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Сравнение двух версий бизнес-плана</w:t>
        <w:br/>
        <w:t>«Единая инфраструктура дронов» (ЕИД), № 1160</w:t>
      </w:r>
    </w:p>
    <w:p>
      <w:pPr>
        <w:jc w:val="center"/>
      </w:pPr>
      <w:r>
        <w:rPr>
          <w:i/>
          <w:sz w:val="22"/>
        </w:rPr>
        <w:t>Версия A (файл A) vs Версия B (файл B, 15.09.2026)</w:t>
        <w:br/>
        <w:t>Детальный отчёт по листам</w:t>
      </w:r>
    </w:p>
    <w:p/>
    <w:p>
      <w:pPr>
        <w:pStyle w:val="Heading1"/>
      </w:pPr>
      <w:r>
        <w:t>1. Сводная оценка</w:t>
      </w:r>
    </w:p>
    <w:p>
      <w:r>
        <w:rPr>
          <w:b w:val="0"/>
          <w:i w:val="0"/>
        </w:rPr>
        <w:t>Файла A и B отличаются по всем основным листам финансового блока. Версия B — более поздний рассчёт на 3 года (2025–2027) вместо 2 лет (2025–2026), с пересмотром заказчиков, сроков и структуры расходов. Проект в B стал эффективнее: вырос NPV, вырос IRR, сократились операционные затраты.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7"/>
              </w:rPr>
              <w:t>Показатель</w:t>
            </w:r>
          </w:p>
        </w:tc>
        <w:tc>
          <w:tcPr>
            <w:tcW w:type="dxa" w:w="2160"/>
          </w:tcPr>
          <w:p>
            <w:r>
              <w:rPr>
                <w:b/>
                <w:sz w:val="17"/>
              </w:rPr>
              <w:t>Версия A</w:t>
            </w:r>
          </w:p>
        </w:tc>
        <w:tc>
          <w:tcPr>
            <w:tcW w:type="dxa" w:w="2160"/>
          </w:tcPr>
          <w:p>
            <w:r>
              <w:rPr>
                <w:b/>
                <w:sz w:val="17"/>
              </w:rPr>
              <w:t>Версия B</w:t>
            </w:r>
          </w:p>
        </w:tc>
        <w:tc>
          <w:tcPr>
            <w:tcW w:type="dxa" w:w="2160"/>
          </w:tcPr>
          <w:p>
            <w:r>
              <w:rPr>
                <w:b/>
                <w:sz w:val="17"/>
              </w:rPr>
              <w:t>Изменение</w:t>
            </w:r>
          </w:p>
        </w:tc>
      </w:tr>
      <w:tr>
        <w:tc>
          <w:tcPr>
            <w:tcW w:type="dxa" w:w="2160"/>
          </w:tcPr>
          <w:p>
            <w:r>
              <w:rPr>
                <w:sz w:val="17"/>
              </w:rPr>
              <w:t>NPV (тыс. тг)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394 910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436 691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+ 41 781 (≈ +11%)</w:t>
            </w:r>
          </w:p>
        </w:tc>
      </w:tr>
      <w:tr>
        <w:tc>
          <w:tcPr>
            <w:tcW w:type="dxa" w:w="2160"/>
          </w:tcPr>
          <w:p>
            <w:r>
              <w:rPr>
                <w:sz w:val="17"/>
              </w:rPr>
              <w:t>IRR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22,85%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25,20%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+ 2,35 п.п.</w:t>
            </w:r>
          </w:p>
        </w:tc>
      </w:tr>
      <w:tr>
        <w:tc>
          <w:tcPr>
            <w:tcW w:type="dxa" w:w="2160"/>
          </w:tcPr>
          <w:p>
            <w:r>
              <w:rPr>
                <w:sz w:val="17"/>
              </w:rPr>
              <w:t>Срок реализации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2025–2026 (2 года)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2025–2027 (3 года)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+ 1 год</w:t>
            </w:r>
          </w:p>
        </w:tc>
      </w:tr>
      <w:tr>
        <w:tc>
          <w:tcPr>
            <w:tcW w:type="dxa" w:w="2160"/>
          </w:tcPr>
          <w:p>
            <w:r>
              <w:rPr>
                <w:sz w:val="17"/>
              </w:rPr>
              <w:t>Заказчик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Рахмади Р.Б.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Куатов К.К.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смена</w:t>
            </w:r>
          </w:p>
        </w:tc>
      </w:tr>
      <w:tr>
        <w:tc>
          <w:tcPr>
            <w:tcW w:type="dxa" w:w="2160"/>
          </w:tcPr>
          <w:p>
            <w:r>
              <w:rPr>
                <w:sz w:val="17"/>
              </w:rPr>
              <w:t>Спонсор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Кожахметов Б.Д.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Кожахметов Б.Д.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—</w:t>
            </w:r>
          </w:p>
        </w:tc>
      </w:tr>
      <w:tr>
        <w:tc>
          <w:tcPr>
            <w:tcW w:type="dxa" w:w="2160"/>
          </w:tcPr>
          <w:p>
            <w:r>
              <w:rPr>
                <w:sz w:val="17"/>
              </w:rPr>
              <w:t>Место реализации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АО «Казахтелеком»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ДЦБ, г. Астана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уточнено</w:t>
            </w:r>
          </w:p>
        </w:tc>
      </w:tr>
      <w:tr>
        <w:tc>
          <w:tcPr>
            <w:tcW w:type="dxa" w:w="2160"/>
          </w:tcPr>
          <w:p>
            <w:r>
              <w:rPr>
                <w:sz w:val="17"/>
              </w:rPr>
              <w:t>Номер САЭБП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нет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1160</w:t>
            </w:r>
          </w:p>
        </w:tc>
        <w:tc>
          <w:tcPr>
            <w:tcW w:type="dxa" w:w="2160"/>
          </w:tcPr>
          <w:p>
            <w:r>
              <w:rPr>
                <w:sz w:val="17"/>
              </w:rPr>
              <w:t>добавлен</w:t>
            </w:r>
          </w:p>
        </w:tc>
      </w:tr>
    </w:tbl>
    <w:p>
      <w:r>
        <w:rPr>
          <w:b w:val="0"/>
          <w:i w:val="0"/>
        </w:rPr>
      </w:r>
    </w:p>
    <w:p>
      <w:pPr>
        <w:pStyle w:val="Heading2"/>
      </w:pPr>
      <w:r>
        <w:t>Ключевые отличия (по группам)</w:t>
      </w:r>
    </w:p>
    <w:p>
      <w:pPr>
        <w:pStyle w:val="ListBullet"/>
      </w:pPr>
      <w:r>
        <w:t>Структура листа: B содержит 6 новых листов (Маркет цена, Оборудование, 2 листа Нормы ДРБ/ДКБ, нормативы ДУП, «Займы»), а A — лист «15. Сред. маркетинг. цена» и служебный «Лист3», которых нет в B.</w:t>
      </w:r>
    </w:p>
    <w:p>
      <w:pPr>
        <w:pStyle w:val="ListBullet"/>
      </w:pPr>
      <w:r>
        <w:t>Период: во всех финансовых таблицах (Доходы, Расходы, ОДДС, КПЭ, Фин.пок-ли) горизонт расширен с 2 до 3 лет — добавлены 2027 и кварталы 3-го года.</w:t>
      </w:r>
    </w:p>
    <w:p>
      <w:pPr>
        <w:pStyle w:val="ListBullet"/>
      </w:pPr>
      <w:r>
        <w:t>Экономика: операционные затраты снижены (≈ −13,5%), валовая прибыль и EBITDA по годам пересчитаны, NPV и IRR выросли.</w:t>
      </w:r>
    </w:p>
    <w:p>
      <w:pPr>
        <w:pStyle w:val="ListBullet"/>
      </w:pPr>
      <w:r>
        <w:t>Управление: в резюме сменились Заказчик (Рахмади → Куатов) и Инициатор, добавлен номер САЭБП 1160, место реализации — «ДЦБ, г. Астана».</w:t>
      </w:r>
    </w:p>
    <w:p>
      <w:pPr>
        <w:pStyle w:val="ListBullet"/>
      </w:pPr>
      <w:r>
        <w:t>Риски: лист 13.3 («Заявление о риск аппетите») в B заметно расширен (добавлены строки обоснования), часть полей 13.2 пересмотрена.</w:t>
      </w:r>
    </w:p>
    <w:p>
      <w:r>
        <w:br w:type="page"/>
      </w:r>
    </w:p>
    <w:p>
      <w:pPr>
        <w:pStyle w:val="Heading1"/>
      </w:pPr>
      <w:r>
        <w:t>2. Карта листов</w:t>
      </w:r>
    </w:p>
    <w:p>
      <w:r>
        <w:rPr>
          <w:b w:val="0"/>
          <w:i w:val="0"/>
        </w:rPr>
        <w:t>В версии A — 32 листов, в версии B — 36 листов.</w:t>
      </w:r>
    </w:p>
    <w:p>
      <w:pPr>
        <w:pStyle w:val="Heading2"/>
      </w:pPr>
      <w:r>
        <w:t>Листа только в A (нет в B)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Лист A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Что это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15. Ср. маркетинг. цена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средняя маркетинговая цена (в B заменён листом «2.3.2.1 Маркет цена»)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Лист3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служебный/пустой лист (мусор)</w:t>
            </w:r>
          </w:p>
        </w:tc>
      </w:tr>
    </w:tbl>
    <w:p>
      <w:pPr>
        <w:pStyle w:val="Heading2"/>
      </w:pPr>
      <w:r>
        <w:t>Листа только в B (новые)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Лист B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Что это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2.3.2.1 Маркет цена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средняя маркетинговая цена (замена «15.»)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2.3.2.2 Оборудование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нормативы по оборудованию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2.3.4.1 Норма расчета 1т.- ДРБ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норматив на тонну — ДРБ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2.3.4.2 Норма расчет 1т.- ДКБ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норматив на тонну — ДКБ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2.3.6 нормативы ДУП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нормативы ДУП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Займы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блок расчёта займов (новый)</w:t>
            </w:r>
          </w:p>
        </w:tc>
      </w:tr>
    </w:tbl>
    <w:p>
      <w:pPr>
        <w:pStyle w:val="Heading2"/>
      </w:pPr>
      <w:r>
        <w:t>Листа только в A, но эквивалент есть в B (переименованы)</w:t>
      </w:r>
    </w:p>
    <w:p>
      <w:r>
        <w:rPr>
          <w:b w:val="0"/>
          <w:i w:val="0"/>
        </w:rPr>
        <w:t>Листы рисков переименованы, но содержимое сопоставимо и сопоставлено в сравнении ниже.</w:t>
      </w:r>
    </w:p>
    <w:p>
      <w:r>
        <w:br w:type="page"/>
      </w:r>
    </w:p>
    <w:p>
      <w:pPr>
        <w:pStyle w:val="Heading1"/>
      </w:pPr>
      <w:r>
        <w:t>3. Детальный разбор по листам</w:t>
      </w:r>
    </w:p>
    <w:p>
      <w:r>
        <w:rPr>
          <w:b w:val="0"/>
          <w:i w:val="0"/>
        </w:rPr>
        <w:t>По каждому общему листу — строки, где есть различия: «показатель» (строка), что изменилось численно (старое → новое) и текстовые правки. Для больших ежемесячных таблиц показаны строки-итоги; полный построчный список — в Приложении.</w:t>
      </w:r>
    </w:p>
    <w:p>
      <w:pPr>
        <w:pStyle w:val="Heading2"/>
      </w:pPr>
      <w:r>
        <w:t>Лист «0.Краткое содержание»</w:t>
      </w:r>
    </w:p>
    <w:p>
      <w:r>
        <w:rPr>
          <w:b w:val="0"/>
          <w:i/>
          <w:color w:val="78716C"/>
          <w:sz w:val="18"/>
        </w:rPr>
        <w:t>Изменено строк: 31 | числовых изменений: 0 | текстовых: 64</w:t>
      </w:r>
    </w:p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91)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«Справочник:»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93)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«Стратегическое направление»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94)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«Реализация Долины ЦОДов - »; «» → «Оператов инфраструктры дат»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95)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«Трансформация и маштабиров»; «» → «Инициативы расширения теле»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96)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 Разработка и масштабирова»; «» → «Цифровой бизнес»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99)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«Инициатива»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101)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«1.1. Расширение сети ШПД з»; «» → «ДРБ»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102)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«1.2. Утилизация свободных »; «» → «ДРБ»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103)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«ДРБ»; «» → «1.3. Развитие VAS-продукто»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104)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«1.4. Развитие цифрового се»; «» → «ДРБ»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105)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«ДКБ»; «» → «2.1. Рост локального и меж»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106)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«ДКБ»; «» → «2.2. Активное развитие нов»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107)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«2.3. Развитие сети ВОЛС до»; «» → «ДКБ»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108)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«2.4. Строительство каналов»; «» → «ДКБ»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109)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«ДКБ»; «» → «2.5. Расширение международ»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110)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«3.1.  Развитие услуг ИКТ</w:t>
              <w:br/>
              <w:t>»; «» → «ДЦБ»; «» → «3.1.  Развитие услуг ИКТ</w:t>
              <w:br/>
              <w:t>3»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111)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«3.2.  Развитие цифровых би»; «» → «ДЦБ»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112)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«3.3.  Развитие продуктов в»; «» → «ДЦБ»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113)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«3.4.  Развитие вычислитель»; «» → «ДЦБ»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114)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«ДЦБ»; «» → «3.5. Развитие корпоративны»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115)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«3.6. Модернизация средств »; «» → «ДЦБ»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116)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«ДЦБ»; «» → «3.7. Обеспечение информаци»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117)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«3.8. Модернизация ИТ инфра»; «» → «ДЦБ»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118)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«3.9. Автоматизация/цифрови»; «» → «ДЦБ»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119)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«4.1. Модернизация инфрастр»; «» → «ОДС»; «» → «4.1. Модернизация инфрастр»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120)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«4.2. Переключение B2C абон»; «» → «ОДС»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121)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«4.3. Реализация направлени»; «» → «ОДС»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122)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«5.1. Поддержание и обеспеч»; «» → «5.1. Реализация крупных пр»; «» → «ДУП»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123)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«5.2. Развитие сетевой инфр»; «» → «ДУП»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124)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«СФ»; «» → «6.1. Повышение уровня прои»; «» → «6. Поддержание и обеспечен»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125)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«7. Повышение уровня произв»; «» → «ДПБ»; «» → «7.1. Поддержание и обеспеч»</w:t>
            </w:r>
          </w:p>
        </w:tc>
      </w:tr>
    </w:tbl>
    <w:p>
      <w:pPr>
        <w:pStyle w:val="Heading2"/>
      </w:pPr>
      <w:r>
        <w:t>Лист «1.Резюме проекта»</w:t>
      </w:r>
    </w:p>
    <w:p>
      <w:r>
        <w:rPr>
          <w:b w:val="0"/>
          <w:i/>
          <w:color w:val="78716C"/>
          <w:sz w:val="18"/>
        </w:rPr>
        <w:t>Изменено строк: 54 | числовых изменений: 56 | текстовых: 127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2,020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1. Резюме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2,021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4)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2,022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Полное наименование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2,023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Номер САЭБП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1,160; — → 2,024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Место реализации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2,025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Срок реализации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2,025; — → 2,026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Спонсор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2,027; — → 2,027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Заказчик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2,028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Инициатор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2,029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Категория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2,030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Вид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2,031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Стратегическое направление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2,032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Инициатива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2,033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Цели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2,034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Задачи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2,035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ППС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1,364,517 → —; — → 2,036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СМР и ПР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1,103,656; — → 2,037; — → 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1,364,517 → 260,998; — → 2,038; — → 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Капитальные затраты 1 этапа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1,217,376 → 1,364,653; — → 2,039; — → 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СМР и ПР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956,378; — → 2,040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1,217,376 → 260,998; — → 2,041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Капитальные затраты 2 этапа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147,142 → 1,217,376; — → 2,042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СМР и ПР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2,043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147,142 → 0; — → 2,044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Капитальные затраты 3 этапа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2,045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СМР и ПР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147,278; — → 2,046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Капитальные затраты 4 этапа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147,278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Краткое описание приобретаемых средств (ввод мощности, ВОЛС и т.д.)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-0.00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Операционные затраты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5,101,985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Открытый спрос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4,410,744; — → 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Прочее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89.0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ШПД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7,622,033 → —; — → 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Финансовые показатели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7,194,086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IRR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0.23 → 436,691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PI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1.32 → 0.25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PBP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3.71 → 1.37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DPBP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4.77 → 3.87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55)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4.90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«Стратегическое направление»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1. Резюме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«Jaqyn» → «»; «» → «Check»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4)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«Birlik»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Полное наименование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«Alau»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Номер САЭБП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«Orken»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Место реализации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«АО "Казахтелеком"» → «ДЦБ, г. Астана»; «Отсутствует в стратегии»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Срок реализации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«ОК»; «Срок реализации» → «Срок начала реализации»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Спонсор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«Инициатива» → «»; «Спонсор» → «Срок завершения реализации»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Заказчик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«Заказчик» → «Спонсор»; «Рахмади Р.Б. - Директор бл» → «Кожахметов Б.Д.  - Генерал»; «Удержание клиентов  и расш»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Инициатор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«Поддержание качества сети » → «»; «Инициатор» → «Заказчик»; «Рахмади Р.Б. - Директор бл» → «Куатов К.К. - Коммерческий»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Категория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«Рост базы клиентов b2b, b2» → «»; «Категория проекта» → «Инициатор»; «Новый бизнес» → «Куатов К.К. - Коммерческий»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Вид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«Пилотирование продуктовых/» → «»; «Вид проекта» → «Категория проекта»; «Новый доход» → «Новый бизнес»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Стратегическое направление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«Развитие облачных услуг, в» → «»; «Стратегическое направление» → «Вид проекта»; «Отсутствует в стратегии» → «Новый доход»; «» → «ОК»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Инициатива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«ОК»; «Поддержание и обеспечение » → «»; «Категория проекта» → «»; «Инициатива» → «Стратегическое направление»  (+ещё 1)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Цели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«Основной бизнес» → «»; «Оптимизация затрат/Повышен» → «»; «Цели проекта» → «Инициатива»; «Вспомогательные инвестиции» → «»  (+ещё 4)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Задачи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«Новый доход» → «»; «Экономия расходов» → «Новый бизнес»; «Задачи» → «Цели проекта»; «Нет» → «LTO»  (+ещё 5)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ППС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«ППС проекта» → «Задачи»; «» → «Нет»; «» → «Новый доход»; «» → «Экономия расходов»  (+ещё 4)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СМР и ПР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«СМР и ПР» → «Оборудование и активы (зем»; «» → «ППС проекта»; «» → «Риск потери доходов»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«Всего» → «СМР и ПР»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Капитальные затраты 1 этапа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«Капитальные затраты 1 этап» → «»; «Оборудование и активы (зем» → «Всего»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СМР и ПР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«СМР и ПР» → «Оборудование и активы (зем»; «» → «Капитальные затраты 1 этап»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«Всего» → «СМР и ПР»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Капитальные затраты 2 этапа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«Капитальные затраты 2 этап» → «»; «Оборудование и активы (зем» → «Всего»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СМР и ПР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«Капитальные затраты 2 этап»; «СМР и ПР» → «Оборудование и активы (зем»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«Всего» → «СМР и ПР»; «» → «СКРОЙТЕ, НО НЕ УДАЛЯЙТЕ СТ»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Капитальные затраты 3 этапа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«Капитальные затраты 3 этап» → «»; «Оборудование и активы (зем» → «Всего»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СМР и ПР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«Капитальные затраты 3 этап»; «СМР и ПР» → «Оборудование и активы (зем»; «СКРОЙТЕ, НО НЕ УДАЛЯЙТЕ СТ»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«Всего» → «СМР и ПР»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Капитальные затраты 4 этапа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«Оборудование и активы (зем» → «Всего»; «СКРОЙТЕ, НО НЕ УДАЛЯЙТЕ СТ» → «»; «Капитальные затраты 4 этап»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СМР и ПР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«Капитальные затраты 4 этап»; «СМР и ПР» → «Оборудование и активы (зем»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«Всего» → «СМР и ПР»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Капитальные затраты 5 этапа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«Капитальные затраты 5 этап» → «»; «Оборудование и активы (зем» → «Всего»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СМР и ПР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«Капитальные затраты 5 этап»; «СМР и ПР» → «Оборудование и активы (зем»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«Всего» → «СМР и ПР»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Капитальные затраты 6-11 этапов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«Капитальные затраты 6-11 э» → «»; «Оборудование и активы (зем» → «Всего»; «» → «СКРОЙТЕ, НО НЕ УДАЛЯЙТЕ СТ»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СМР и ПР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«Капитальные затраты 6-11 э»; «СМР и ПР» → «Оборудование и активы (зем»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«Всего» → «СМР и ПР»; «» → «СКРОЙТЕ, НО НЕ УДАЛЯЙТЕ СТ»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Краткое описание приобретаемых средств (ввод мощности, ВОЛС и т.д.)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«Всего»; «ЗАПОЛНИТЕ ПОЛЕ» → «СКРОЙТЕ, НО НЕ УДАЛЯЙТЕ СТ»; «Краткое описание приобрета»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Операционные затраты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«Операционные затраты» → «Краткое описание приобрета»; «» → «ЗАПОЛНИТЕ ПОЛЕ»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Открытый спрос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«Открытый спрос» → «Операционные затраты»; «Телефония»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ШПД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«ШПД» → «Телефония»; «» → «Открытый спрос»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Прочее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«Прочее» → «ШПД»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Количество новых подключений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«Количество новых подключен» → «»; «» → «2026: 89</w:t>
              <w:br/>
              <w:t>2027: 100»; «Телефония» → «Прочее»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ШПД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«Количество новых подключен»; «ШПД» → «Телефония»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Прочее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«Прочее» → «ШПД»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Доходы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«2026: 89</w:t>
              <w:br/>
              <w:t>2027: 11»; «Телефония» → «Прочее»; «Доходы проекта»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ШПД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«ШПД» → «Телефония»; «» → «Доходы проекта»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Прочее (указать)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«Прочее (указать)» → «ШПД»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Финансовые показатели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«Финансовые показатели» → «»; «NPV» → «Прочее (указать)»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IRR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«IRR» → «NPV»; «» → «Финансовые показатели»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PI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«PI» → «IRR»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PBP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«PBP» → «PI»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DPBP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«DPBP» → «PBP»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55)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«DPBP»</w:t>
            </w:r>
          </w:p>
        </w:tc>
      </w:tr>
    </w:tbl>
    <w:p>
      <w:pPr>
        <w:pStyle w:val="Heading2"/>
      </w:pPr>
      <w:r>
        <w:t>Лист «2.1.Текущее состояние»</w:t>
      </w:r>
    </w:p>
    <w:p>
      <w:r>
        <w:rPr>
          <w:b w:val="0"/>
          <w:i/>
          <w:color w:val="78716C"/>
          <w:sz w:val="18"/>
        </w:rPr>
        <w:t>Изменено строк: 5 | числовых изменений: 0 | текстовых: 5</w:t>
      </w:r>
    </w:p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Техническое решение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«Проект «Единая инфраструкт»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Расширение информационных систем (при необходимости)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«В этом разделе необходимо 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Альтернативное техническое решение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«Использование стороннего П»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Альтернативное техническое решение по проекту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«Использование стороннего П»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Оборудование и работы, сопутствующие реализации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«Вариант: Использование меж»</w:t>
            </w:r>
          </w:p>
        </w:tc>
      </w:tr>
    </w:tbl>
    <w:p>
      <w:pPr>
        <w:pStyle w:val="Heading2"/>
      </w:pPr>
      <w:r>
        <w:t>Лист «2.2 Описание НП»</w:t>
      </w:r>
    </w:p>
    <w:p>
      <w:r>
        <w:rPr>
          <w:b w:val="0"/>
          <w:i/>
          <w:color w:val="78716C"/>
          <w:sz w:val="18"/>
        </w:rPr>
        <w:t>Изменено строк: 82 | числовых изменений: 664 | текстовых: 97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Проникновение по услугам Телефония на 100 домохозяйств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—; 0 → —; 0 → —; 0.22 → —  (+ ещё 17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Проникновение по услугам ШПД на 100 домохозяйств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—; 0 → —; 0 → —; 0 → —  (+ ещё 17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Проникновение по Прочим услугам на 100 домохозяйств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—; 0 → —; 0 → —; 0 → —  (+ ещё 17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8)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— → 0; — → 0; — → 0  (+ ещё 17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Внешняя среда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— → 0; — → 0; — → 0  (+ ещё 17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Количество домохозяйств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— → 0; — → 0; 4,301,618 → 0  (+ ещё 17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Количество населения района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Количество активных юридических лиц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13)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Внутреняя среда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«Вернуться назад &lt;=»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Наименование показателей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«Объекты, включенные в Инве» → «»; «Всего по всем объектам» → «»; «Наименование показателей»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SWAP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«Описание Инвестиционного п»; «SWAP»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Состояние объектов на текущий момент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«Состояние объектов на теку»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Проникновение по услугам Телефония на 100 домохозяйств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«Проникновение по услугам Т» → «Наименование показателей»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Проникновение по услугам ШПД на 100 домохозяйств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«Проникновение по услугам Ш»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Проникновение по Прочим услугам на 100 домохозяйств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«Проникновение по Прочим ус» → «Состояние объектов на теку»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8)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«Проникновение по услугам Т»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Внешняя среда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«Внешняя среда проекта» → «Проникновение по услугам Ш»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Количество домохозяйств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«Количество домохозяйств  » → «Проникновение по Прочим ус»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Количество населения района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«Количество населения район»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Количество активных юридических лиц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«Количество активных юридич» → «Внешняя среда проекта»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13)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«Количество домохозяйств  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Внутреняя среда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«Внутреняя среда проекта» → «Количество населения район»</w:t>
            </w:r>
          </w:p>
        </w:tc>
      </w:tr>
    </w:tbl>
    <w:p>
      <w:r>
        <w:rPr>
          <w:b w:val="0"/>
          <w:i/>
          <w:color w:val="78716C"/>
          <w:sz w:val="18"/>
        </w:rPr>
        <w:t>… остальные 68 строк (ежемесячная/квартальная решётка, все колонки пересчитаны) — см. Приложение.</w:t>
      </w:r>
    </w:p>
    <w:p>
      <w:pPr>
        <w:pStyle w:val="Heading2"/>
      </w:pPr>
      <w:r>
        <w:t>Лист «2.3.Спецификации по этапам»</w:t>
      </w:r>
    </w:p>
    <w:p>
      <w:r>
        <w:rPr>
          <w:b w:val="0"/>
          <w:i/>
          <w:color w:val="78716C"/>
          <w:sz w:val="18"/>
        </w:rPr>
        <w:t>Изменено строк: 193 | числовых изменений: 438 | текстовых: 575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413.0 → —; 470.0 → 460.0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3)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427.0 → —; 470.0 → 480.0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4)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460.0 → 480.0; 245.9 → —; 260,998 → —; 260,997,600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522.0 → 480.0; 490.0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6)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540.0 → 480.0; 490.0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7)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2,027 → —; 490.0 → —; 540.0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8)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540.0 → —; 2,028 → —; 490.0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2.3. Спецификации по этапам основного технического решения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2,029 → —; 540.0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Наименование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45,772; — → 10,985; — → 21,971; — → 0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Оборудование и Нематериальные активы (ПО, лицензии и т.д.)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75.0; — → 1,661,597; — → 10,634; — → 797,566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Станция зарядки, взлета и посадки DJI Dock в комплекте с квадрокоптером DJI Matrice 30T, 4 АКБ и 10 парами запасных пропеллеров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42,089 → 254,956; 10,985 → 12,238; 21,971 → 122,379; 10,985 → 12,238  (+ ещё 2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Станция зарядки, взлета и посадки DJI Dock2 в комплекте с квадрокоптером DJI Matrice 3TD, 4 АКБ и 10 парами запасных пропеллеров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75.0 → 2; 1,527,905 → 16,756; 10,634 → 4,021; 797,567 → 8,043  (+ ещё 3 столб.)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7)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«НЕОБХОДИМО ВЫБИРАТЬ СРОКИ »; «» → «2.3. Спецификации по этапа»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8)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«НЕОБХОДИМО ВЫБИРАТЬ СРОКИ 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2.3. Спецификации по этапам основного технического решения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«2.3. Спецификации по этапа» → «1 этап 2025»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10)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«Цена, тыс. тг., без НДС»; «» → «Методика расчета*»; «» → «Разница»; «» → «Остатки  (ТМЗ). Приложить »  (+ещё 10)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 этап 2025 г.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 этап 2025 г.» → «Оборудование и Нематериаль»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Наименование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«Остатки  (ТМЗ). Приложить » → «»; «Наименование» → «Станция зарядки, взлета и »; «Способ закупки ("Центр" - » → «Децентр»; «Квартал освоения» → «Год 1 4 квартал»  (+ещё 3)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Оборудование и Нематериальные активы (ПО, лицензии и т.д.)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«Оборудование и лицензии (с»; «» → «стоимость по договору Пост»; «Оборудование и Нематериаль» → «Станция зарядки, взлета и »; «» → «Децентр»  (+ещё 2)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Станция зарядки, взлета и посадки DJI Dock в комплекте с квадрокоптером DJI Matrice 30T, 4 АКБ и 10 парами запасных пропеллеров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«Станция зарядки, взлета и » → «Станция зарядки, взлета и 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Станция зарядки, взлета и посадки DJI Dock2 в комплекте с квадрокоптером DJI Matrice 3TD, 4 АКБ и 10 парами запасных пропеллеров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«Станция зарядки, взлета и » → «Летательный аппарат (квадр»</w:t>
            </w:r>
          </w:p>
        </w:tc>
      </w:tr>
    </w:tbl>
    <w:p>
      <w:r>
        <w:rPr>
          <w:b w:val="0"/>
          <w:i/>
          <w:color w:val="78716C"/>
          <w:sz w:val="18"/>
        </w:rPr>
        <w:t>… остальные 179 строк (ежемесячная/квартальная решётка, все колонки пересчитаны) — см. Приложение.</w:t>
      </w:r>
    </w:p>
    <w:p>
      <w:pPr>
        <w:pStyle w:val="Heading2"/>
      </w:pPr>
      <w:r>
        <w:t>Лист «2.3.1 КОФ»</w:t>
      </w:r>
    </w:p>
    <w:p>
      <w:r>
        <w:rPr>
          <w:b w:val="0"/>
          <w:i/>
          <w:color w:val="78716C"/>
          <w:sz w:val="18"/>
        </w:rPr>
        <w:t>Изменено строк: 4 | числовых изменений: 3 | текстовых: 2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85)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2,302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0801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 → 5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0801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 → 5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 от "___"_________2022 год» → « от "___"_________2024 год»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85)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«42.22.13» → «»</w:t>
            </w:r>
          </w:p>
        </w:tc>
      </w:tr>
    </w:tbl>
    <w:p>
      <w:pPr>
        <w:pStyle w:val="Heading2"/>
      </w:pPr>
      <w:r>
        <w:t>Лист «2.3.3 СМР»</w:t>
      </w:r>
    </w:p>
    <w:p>
      <w:r>
        <w:rPr>
          <w:b w:val="0"/>
          <w:i/>
          <w:color w:val="78716C"/>
          <w:sz w:val="18"/>
        </w:rPr>
        <w:t>Изменено строк: 127 | числовых изменений: 102 | текстовых: 348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6)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58,939; — → 52,625; — → 1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7)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2; — → 160,029; — → 142,883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 → —; 4 → 254,236; 1 → 3; 3 → 284,744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диам.110мм  емк. блока 1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6,519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 диам.110мм  емк. блока 1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4,583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 диам.110мм  емк. блока 1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3,844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диам.63мм  емк. блока 1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5,656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диам.63мм  емк. блока 1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3,747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диам.40мм  емк. блока 1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385.1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 диам.110мм  емк. блока 2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9,865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диам.110мм  емк. блока 2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7,018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 диам.110мм  емк. блока 2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6,567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 диам.110мм  емк. блока 3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13,578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диам.110мм  емк. блока 3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9,882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 диам.110мм  емк. блока 3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9,402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 диам.110мм  емк. блока 4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17,345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диам.110мм  емк. блока 4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13,526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 диам.110мм  емк. блока 4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12,237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колодцев ККС-1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169.6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колодцев ККС-2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347.8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колодцев ККС-3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481.7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колодцев ККС-4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648.5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колодцев ККС-1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161.3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колодцев ККС-2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278.0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колодцев ККС-3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377.3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колодцев ККС-4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533.7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пластикового колодца  ККТ-1 на пешеходной части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233.5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пластикового колодца  ККТ-2 на пешеходной части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422.0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пластикового  колодца  ККТМ-1 для ввода малоканальной канализации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118.2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пластикового  колодца  ККТМ-2 для ввода малоканальной канализации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128.5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ВЛС из деревянных опор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3,457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ВЛС из ж/б опор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2,452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перехода методом горизонтально-направленного бурения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46.5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8-ми волоконного бронированного кабеля в свободном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1,477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12-ти волоконного бронированного кабеля в свободном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1,632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16-ти волоконного бронированного кабеля в свободном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1,802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20-ти волоконного бронированного кабеля в свободном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1,989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24-х волоконного бронированного кабеля в свободном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2,151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32-х волоконного бронированного кабеля в свободном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2,367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48-ми волоконного бронированного кабеля в свободном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3,093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96-и волоконного бронированного кабеля в свободном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5,336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144-х волоконного бронированного кабеля в свободном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7,360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8-ми волоконного не бронированного кабеля в свободном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1,738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12-ти волоконного не бронированного кабеля в свободном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1,906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16-ти волоконного не бронированного кабеля в свободном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2,051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20-ти волоконного не бронированного кабеля в свободном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2,225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24-х волоконного не бронированного кабеля в свободном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2,377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32-х волоконного не бронированного кабеля в свободном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2,692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48-ми волоконного не бронированного кабеля в свободном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3,325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96-и волоконного не бронированного кабеля в свободном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5,267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144-х волоконного не бронированного кабеля в свободном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7,579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8-ми волоконного  бронированного кабеля  без полиэтиленовой  трубки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3,131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12-ти волоконного  бронированного кабеля  без полиэтиленовой  трубки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3,204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16-ти волоконного  бронированного кабеля  без полиэтиленовой  трубки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3,262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20-ти волоконного  бронированного кабеля  без полиэтиленовой  трубки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3,331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24-х волоконного  бронированного кабеля  без полиэтиленовой  трубки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3,390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32-х волоконного  бронированного кабеля  без полиэтиленовой  трубки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3,531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48-ми волоконного  бронированного кабеля  без полиэтиленовой  трубки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3,752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96-и волоконного  бронированного кабеля  без полиэтиленовой  трубки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4,643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144-х волоконного  бронированного кабеля  без полиэтиленовой  трубки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5,660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8-ми волоконного не бронированного кабеля (ОК)  в полиэтиленовой  трубке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2,578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12-ти волоконного  не бронированного кабеля (ОК)  в полиэтиленовой  трубке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2,647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16-ти волоконного  не бронированного кабеля (ОК) в полиэтиленовой  трубке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2,710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20-ти волоконного не бронированного  кабеля  (ОК) в полиэтиленовой  трубке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2,766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24-х волоконного  не бронированного кабеля  (ОК) в полиэтиленовой  трубке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2,819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32-х волоконного  не бронированного кабеля (ОК)  в полиэтиленовой  трубке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2,933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48-ми волоконного  не бронированного  кабеля  (ОК) в полиэтиленовой  трубке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3,174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96 -и волоконного  не бронированного кабеля  (ОК) в полиэтиленовой  трубке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3,788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144-х волоконного  не бронированного  кабеля  (ОК) в полиэтиленовой  трубке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4,786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4-х волоконного бронированного оптического кабеля в траншее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3,155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8-и волоконного бронированного оптического кабеля в траншее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3,228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12-и волоконного бронированного оптического кабеля в траншее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3,316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16-и волоконного бронированного оптического кабеля в траншее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3,380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20-и волоконного бронированного оптического кабеля в траншее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3,470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24-х волоконного бронированного оптического кабеля в траншее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3,546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32-х волоконного бронированного оптического кабеля в траншее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3,715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48-и волоконного бронированного оптического кабеля в траншее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3,992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8-ми волоконного бронированного  кабеля в занятом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1,735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12-ти волоконного бронированного  кабеля в занятом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1,890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16-ти волоконного бронированного  кабеля в занятом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2,060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20-ти волоконного бронированного  кабеля в занятом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2,247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24-х волоконного бронированного  кабеля в занятом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2,409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32-х волоконного бронированного  кабеля в занятом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2,625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48-ми волоконного бронированного  кабеля в занятом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3,351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96-и волоконного бронированного  кабеля в занятом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5,594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144-х волоконного бронированного  кабеля в занятом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7,618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8-ми волоконного не бронированного  кабеля в занятом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1,957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12-ти волоконного не бронированного  кабеля в занятом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2,124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16-ти волоконного не бронированного  кабеля в занятом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2,269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20-ти волоконного не бронированного  кабеля в занятом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2,443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24-х волоконного не бронированного  кабеля в занятом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2,595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32-х волоконного не бронированного  кабеля в занятом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2,911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48-ми волоконного не бронированного  кабеля в занятом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3,543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96-и волоконного не бронированного  кабеля в занятом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5,485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144-х волоконного не бронированного  кабеля в занятом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7,797 → —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Единичные  удельные  затраты  на строительно-монтажные работы для бизнес-планирования  2023 года ( включая стоимость материальных ресурсов, необходимых для производства работ, без учета дополнительных затрат: на командировочные расходы, отвод земельного участка).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               Единичные  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«Анализ средней стоимости з»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Наименование работ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«Наименование работ» → «»; «Удельные затраты на ед.изм» → «»; «Ед.изм» → «»; «Состав работ»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«№</w:t>
              <w:br/>
              <w:t xml:space="preserve">п/п»; «» → «Стоимость  затрат </w:t>
              <w:br/>
              <w:t>на 1 по»; «» → «Наименование »; «» → «Стоимость  затрат на 1 пор»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6)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«Строительство в Многокварт»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7)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«Строительство в частном се»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А. Строительство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«А. Строительство»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А.1.Строительство телефонной канализации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«А.1.Строительство телефонн»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диам.110мм  емк. блока 1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 xml:space="preserve">« 1кан.км» → «»; «1. Разборка и восстановлен» → «»; «Строительство трубопроводо» → «Примечание: </w:t>
              <w:br/>
              <w:t xml:space="preserve">   1. Учтены 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 диам.110мм  емк. блока 1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«1. Разборка и восстановлен» → «»; «Строительство трубопроводо» → «»; « 1кан.км»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 диам.110мм  емк. блока 1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«Строительство трубопроводо» → «»; « 1кан.км» → «»; «1. Разборка и восстановлен»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диам.63мм  емк. блока 1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«Строительство трубопроводо» → «»; « 1кан.км» → «»; «1. Разборка и восстановлен»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диам.63мм  емк. блока 1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 1кан.км» → «»; «1. Разборка и восстановлен» → «»; «Строительство трубопроводо»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диам.40мм  емк. блока 1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«Строительство трубопроводо» → «»; «0,1 кан.км» → «»; « 1.Разработка траншеи ручн»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 диам.110мм  емк. блока 2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«Строительство трубопроводо» → «»; « 2кан.км» → «»; «1. Разборка и восстановлен»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диам.110мм  емк. блока 2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«Строительство трубопроводо» → «»; « 2кан.км» → «»; «1. Разборка и восстановлен»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 диам.110мм  емк. блока 2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 1кан.км» → «»; «1. Разборка и восстановлен» → «»; «Строительство трубопроводо»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 диам.110мм  емк. блока 3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«Строительство трубопроводо» → «»; « 3кан.км» → «»; «1. Разборка и восстановлен»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диам.110мм  емк. блока 3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«Строительство трубопроводо» → «»; «3кан.км» → «»; «1. Разборка и восстановлен»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 диам.110мм  емк. блока 3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 1кан.км» → «»; «1. Разборка и восстановлен» → «»; «Строительство трубопроводо»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 диам.110мм  емк. блока 4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«1. Разборка и восстановлен» → «»; «Строительство трубопроводо» → «»; « 4кан.км»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диам.110мм  емк. блока 4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«Строительство трубопроводо» → «»; «4кан.км» → «»; «1. Разборка и восстановлен»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 диам.110мм  емк. блока 4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«1. Разборка и восстановлен» → «»; «Строительство трубопроводо» → «»; « 4кан.км»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диам.110мм  емк. блока 5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«5кан.км» → «»; «1. Разборка и восстановлен» → «»; «Строительство трубопроводо»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 диам.110мм  емк. блока 6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«1. Разборка и восстановлен» → «»; «Строительство трубопроводо» → «»; « 6 кан.км»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трубопроводов из полиэтиленовых  труб диам.110мм  емк. блока 6 кан.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«Строительство трубопроводо» → «»; «6кан.км» → «»; «1. Разборка и восстановлен»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колодцев ККС-1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«Строительство колодцев ККС» → «»; «1колодец» → «»; «1. Разборка и восстановлен»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колодцев ККС-2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«1колодец» → «»; «1. Разборка и восстановлен» → «»; «Строительство колодцев ККС»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колодцев ККС-3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«Строительство колодцев ККС» → «»; «1колодец» → «»; «1. Разборка и восстановлен»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колодцев ККС-4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«1колодец» → «»; «1. Разборка и восстановлен» → «»; «Строительство колодцев ККС»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колодцев ККС-1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«Строительство колодцев ККС» → «»; «1колодец» → «»; «1. Разборка и восстановлен»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колодцев ККС-2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«Строительство колодцев ККС» → «»; «1колодец» → «»; «1. Разборка и восстановлен»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колодцев ККС-3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«Строительство колодцев ККС» → «»; «1колодец» → «»; «1. Разборка и восстановлен»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колодцев ККС-4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«Строительство колодцев ККС» → «»; «1колодец» → «»; «1. Разборка и восстановлен»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пластикового колодца  ККТ-1 на пешеходной части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«Строительство пластикового» → «»; «1колодец» → «»; «1.Разработка котлована руч»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пластикового колодца  ККТ-2 на пешеходной части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«1колодец» → «»; «1.Разработка котлована руч» → «»; «Строительство пластикового»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пластикового  колодца  ККТМ-1 для ввода малоканальной канализации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«1колодец» → «»; «1.Разработка котлована руч» → «»; «Строительство пластикового»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пластикового  колодца  ККТМ-2 для ввода малоканальной канализации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«Строительство пластикового» → «»; «1колодец» → «»; «1.Разработка котлована руч»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А.2. Строительство воздушных линий связи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«А.2. Строительство воздушн»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ВЛС из деревянных опор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Бурение ям под опоры -2» → «»; «Строительство ВЛС из дерев»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ВЛС из ж/б опор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 км» → «»; «1. Бурение ям под опоры -2» → «»; «Строительство ВЛС из ж/б 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Строительство перехода методом горизонтально-направленного бурения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«Строительство перехода мет» → «»; «1 м» → «»; «Состав работ 1.Разметка те»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А.3. Строительство магистральных городских оптических СЛ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«А.3. Строительство магистр»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8-ми волоконного бронированного кабеля в свободном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ОКЛ в своб» → «»; «Прокладка  8-ми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12-ти волоконного бронированного кабеля в свободном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ОКЛ в своб» → «»; «Прокладка 12-ти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16-ти волоконного бронированного кабеля в свободном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ОКЛ в своб» → «»; «Прокладка  16-ти волоконно»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20-ти волоконного бронированного кабеля в свободном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ОКЛ в своб» → «»; «Прокладка  20-ти волоконно»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24-х волоконного бронированного кабеля в свободном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 24-х волоконног» → «»; «1км» → «»; «1. Протягивание ОКЛ в своб»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32-х волоконного бронированного кабеля в свободном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ОКЛ в своб» → «»; «Прокладка  32-х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48-ми волоконного бронированного кабеля в свободном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ОКЛ в своб» → «»; «Прокладка  48-ми волоконно»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96-и волоконного бронированного кабеля в свободном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ОКЛ в своб» → «»; «Прокладка  96-и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144-х волоконного бронированного кабеля в свободном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 144-х волоконно» → «»; «1км» → «»; «1. Протягивание ОКЛ в своб»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8-ми волоконного не бронированного кабеля в свободном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п.э трубки» → «»; «Прокладка  8-ми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12-ти волоконного не бронированного кабеля в свободном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12-ти волоконног» → «»; «1км» → «»; «1. Протягивание п.э трубки»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16-ти волоконного не бронированного кабеля в свободном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п.э трубки» → «»; «Прокладка 16-ти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20-ти волоконного не бронированного кабеля в свободном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20-ти волоконног» → «»; «1км» → «»; «1. Протягивание п.э трубки»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24-х волоконного не бронированного кабеля в свободном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24-х волоконного» → «»; «1км» → «»; «1. Протягивание п.э трубки»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32-х волоконного не бронированного кабеля в свободном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п.э трубки» → «»; «Прокладка 32-х волоконного»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48-ми волоконного не бронированного кабеля в свободном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48-ми волоконног» → «»; «1км» → «»; «1. Протягивание п.э трубки»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96-и волоконного не бронированного кабеля в свободном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п.э трубки» → «»; «Прокладка 96-и волоконного»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144-х волоконного не бронированного кабеля в свободном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144-х волоконног» → «»; «1км» → «»; «1. Протягивание п.э трубки»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А.4. Строительство зоновых оптических СЛ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«А.4. Строительство зоновых»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8-ми волоконного  бронированного кабеля  без полиэтиленовой  трубки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 8-ми волоконног» → «»; «1км» → «»; «1. Прокладка зонового ОКБ 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12-ти волоконного  бронированного кабеля  без полиэтиленовой  трубки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 12-ти волоконно» → «»; «1км» → «»; «1. Прокладка зонового ОКБ 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16-ти волоконного  бронированного кабеля  без полиэтиленовой  трубки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зонового ОКБ » → «»; «Прокладка 16-ти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20-ти волоконного  бронированного кабеля  без полиэтиленовой  трубки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зонового ОКБ » → «»; «Прокладка  20-ти волоконно»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24-х волоконного  бронированного кабеля  без полиэтиленовой  трубки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 24-х волоконног» → «»; «1км» → «»; «1. Прокладка зонового ОКБ 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32-х волоконного  бронированного кабеля  без полиэтиленовой  трубки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 32-х волоконног» → «»; «1км» → «»; «1. Прокладка зонового ОКБ 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48-ми волоконного  бронированного кабеля  без полиэтиленовой  трубки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 48-ми волоконно» → «»; «1км» → «»; «1. Прокладка зонового ОКБ 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96-и волоконного  бронированного кабеля  без полиэтиленовой  трубки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зонового ОКБ » → «»; «Прокладка  96-и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144-х волоконного  бронированного кабеля  без полиэтиленовой  трубки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зонового ОКБ » → «»; «Прокладка 144-х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8-ми волоконного не бронированного кабеля (ОК)  в полиэтиленовой  трубке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полиэтиленово» → «»; «Прокладка 8-ми волоконного»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12-ти волоконного  не бронированного кабеля (ОК)  в полиэтиленовой  трубке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12-ти волоконног» → «»; «1км» → «»; «1. Прокладка полиэтиленово»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16-ти волоконного  не бронированного кабеля (ОК) в полиэтиленовой  трубке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16-ти волоконног» → «»; «1км» → «»; «1. Прокладка полиэтиленово»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20-ти волоконного не бронированного  кабеля  (ОК) в полиэтиленовой  трубке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полиэтиленово» → «»; «Прокладка 20-ти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24-х волоконного  не бронированного кабеля  (ОК) в полиэтиленовой  трубке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полиэтиленово» → «»; «Прокладка 24-х волоконного»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32-х волоконного  не бронированного кабеля (ОК)  в полиэтиленовой  трубке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полиэтиленово» → «»; «Прокладка 32-х волоконного»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48-ми волоконного  не бронированного  кабеля  (ОК) в полиэтиленовой  трубке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48-ми волоконног» → «»; «1км» → «»; «1. Прокладка полиэтиленово»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96 -и волоконного  не бронированного кабеля  (ОК) в полиэтиленовой  трубке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полиэтиленово» → «»; «Прокладка 96 -и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144-х волоконного  не бронированного  кабеля  (ОК) в полиэтиленовой  трубке кабелеукладчиком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полиэтиленово» → «»; «Прокладка 144-х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А.5. Cтроительство оптических СЛ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«А.5. Cтроительство оптичес»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4-х волоконного бронированного оптического кабеля в траншее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 1. Прокладка кабеля ОКБ к» → «»; «Прокладка 4-х волоконного » → «»; «км»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8-и волоконного бронированного оптического кабеля в траншее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«км» → «»; « 1. Прокладка кабеля ОКБ к» → «»; «Прокладка 8-и волоконного 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12-и волоконного бронированного оптического кабеля в траншее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«км» → «»; « 1. Прокладка кабеля ОКБ к» → «»; «Прокладка 12-и волоконного»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16-и волоконного бронированного оптического кабеля в траншее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«км» → «»; « 1. Прокладка кабеля ОКБ к» → «»; «Прокладка 16-и волоконного»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20-и волоконного бронированного оптического кабеля в траншее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20-и волоконного» → «»; «км» → «»; « 1. Прокладка кабеля ОКБ к»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24-х волоконного бронированного оптического кабеля в траншее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«км» → «»; « 1. Прокладка кабеля ОКБ к» → «»; «Прокладка 24-х волоконного»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32-х волоконного бронированного оптического кабеля в траншее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«км» → «»; « 1. Прокладка кабеля ОКБ к» → «»; «Прокладка 32-х волоконного»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48-и волоконного бронированного оптического кабеля в траншее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«км» → «»; « 1. Прокладка кабеля ОКБ к» → «»; «Прокладка 48-и волоконного»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Б. Расширение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«Б. Расширение»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Б.1. Расширение магистральных городских оптических СЛ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«Б.1. Расширение магистраль»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8-ми волоконного бронированного  кабеля в занятом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ОКЛ  в  за» → «»; «Прокладка  8-ми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12-ти волоконного бронированного  кабеля в занятом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«1. Протягивание ОКЛ  в  за» → «»; «Прокладка  12-ти волоконно» → «»; «1км»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16-ти волоконного бронированного  кабеля в занятом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ОКЛ  в  за» → «»; «Прокладка  16-ти волоконно»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20-ти волоконного бронированного  кабеля в занятом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ОКЛ  в  за» → «»; «Прокладка  20-ти волоконно»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24-х волоконного бронированного  кабеля в занятом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ОКЛ  в  за» → «»; «Прокладка  24-х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32-х волоконного бронированного  кабеля в занятом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 32-х волоконног» → «»; «1км» → «»; «1. Протягивание ОКЛ  в  за»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48-ми волоконного бронированного  кабеля в занятом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ОКЛ  в  за» → «»; «Прокладка  48-ми волоконно»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96-и волоконного бронированного  кабеля в занятом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ОКЛ  в  за» → «»; «Прокладка  96-и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144-х волоконного бронированного  кабеля в занятом канале трубопровода без полиэтиленовой трубки.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ОКЛ  в  за» → «»; «Прокладка  144-х волоконно»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8-ми волоконного не бронированного  кабеля в занятом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 8-ми волоконног» → «»; «1км» → «»; «1. Протягивание полиэтилен»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12-ти волоконного не бронированного  кабеля в занятом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полиэтилен» → «»; «Прокладка  12-ти волоконно»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16-ти волоконного не бронированного  кабеля в занятом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полиэтилен» → «»; «Прокладка  16-ти волоконно»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20-ти волоконного не бронированного  кабеля в занятом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«1. Протягивание полиэтилен» → «»; «Прокладка  20-ти волоконно» → «»; «1км»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24-х волоконного не бронированного  кабеля в занятом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полиэтилен» → «»; «Прокладка  24-х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32-х волоконного не бронированного  кабеля в занятом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полиэтилен» → «»; «Прокладка  32-х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48-ми волоконного не бронированного  кабеля в занятом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полиэтилен» → «»; «Прокладка  48-ми волоконно»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96-и волоконного не бронированного  кабеля в занятом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полиэтилен» → «»; «Прокладка  96-и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144-х волоконного не бронированного  кабеля в занятом канале трубопровода в полиэтиленовой трубке.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Протягивание полиэтилен» → «»; «Прокладка 144-х волоконног»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Б.2. Расширение распределительных  городских сетей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«Б.2. Расширение распредели»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малопарного кабеля марки МКППэПЗ  емк. 1х2х0,4 в телефонной канализации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«Прокладка  малопарного каб» → «»; «1км» → «»; «1. Прокладка  малопарного 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малопарного кабеля марки МКППэПЗ  емк. 2х2х0,4 в телефонной канализации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 малопарного » → «»; «Прокладка  малопарного каб»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малопарного кабеля марки МКППэПЗ  емк. 3х2х0,4 в телефонной канализации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 малопарного » → «»; «Прокладка  малопарного каб»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малопарного кабеля марки МКППэПЗ  емк. 4х2х0,4 в телефонной канализации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 малопарного » → «»; «Прокладка  малопарного каб»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малопарного кабеля марки МКППэПЗ  емк. 5х2х0,4 в телефонной канализации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 малопарного » → «»; «Прокладка  малопарного каб»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кабеля марки ТППэПЗ  емк. 10х2х0,4 в телефонной канализации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кабеля в подз» → «»; «Прокладка  кабеля марки ТП»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кабеля марки ТППэПЗ  емк. 20х2х0,4 в телефонной канализации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кабеля в подз» → «»; «Прокладка  кабеля марки ТП»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кабеля марки ТППэПЗ  емк. 30х2х0,4 в телефонной канализации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кабеля в подз» → «»; «Прокладка  кабеля марки ТП»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кабеля марки ТППэПЗ  емк. 50х2х0,4 в телефонной канализации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кабеля в подз» → «»; «Прокладка  кабеля марки ТП»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Прокладка  кабеля марки ТППэПЗ  емк. 100х2х0,4 в телефонной канализации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«1км» → «»; «1. Прокладка кабеля в подз» → «»; «Прокладка  кабеля марки ТП»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Устройство кабельное оконечное: Ящик защитный распределительный с кессоном.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«1констр.» → «»; «1. Рытье котлована. 2.Щебе» → «»; «Устройство кабельное оконе»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Устройство кабельное оконечное: Ящик кабельный  распределительный на трубостойке.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«1констр.» → «»; «1. Рытье котлована. 2.Щебе» → «»; «Устройство кабельное оконе»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Устройство кабельное оконечное: Кабельная коробка ОРК - 8 на ж/б опоре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«шт» → «»; «1. Бурение ямы 2. Копание » → «»; «Устройство кабельное оконе»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Примечание: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«Примечание:»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1) В расчете предусмотрено увеличение стоимости строительно-монтажных работ  на 9,74% в соответствии c Приложением 1 к Прогнозу социально-экономического развития Республики Казахстан на 2021-2025 годы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«1) В расчете предусмотрено»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2)Транспортные расходы предусмотрены в размере 10 % на материалы учтенные по прайс листам и ценам закупа, предоставленным ЦА АО "Казахтелеком" на 2021г.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«2)Транспортные расходы пре» → «»</w:t>
            </w:r>
          </w:p>
        </w:tc>
      </w:tr>
    </w:tbl>
    <w:p>
      <w:pPr>
        <w:pStyle w:val="Heading2"/>
      </w:pPr>
      <w:r>
        <w:t>Лист «2.3.5. Уд. Capex и ЗИП»</w:t>
      </w:r>
    </w:p>
    <w:p>
      <w:r>
        <w:rPr>
          <w:b w:val="0"/>
          <w:i/>
          <w:color w:val="78716C"/>
          <w:sz w:val="18"/>
        </w:rPr>
        <w:t>Изменено строк: 4 | числовых изменений: 1 | текстовых: 4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Расширение OSS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4.52 → 5.18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Статья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«Удельная стоимость на 1 по» → «Удельная стоимость на 1 по»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Расширение BSS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«Расширение BSS» → «Расширение BSS *»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Расширение OSS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«Расширение OSS» → «Расширение OSS *»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13)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 * В случае принятия полож»</w:t>
            </w:r>
          </w:p>
        </w:tc>
      </w:tr>
    </w:tbl>
    <w:p>
      <w:pPr>
        <w:pStyle w:val="Heading2"/>
      </w:pPr>
      <w:r>
        <w:t>Лист «2.4.Основные показатели проекта»</w:t>
      </w:r>
    </w:p>
    <w:p>
      <w:r>
        <w:rPr>
          <w:b w:val="0"/>
          <w:i/>
          <w:color w:val="78716C"/>
          <w:sz w:val="18"/>
        </w:rPr>
        <w:t>Изменено строк: 25 | числовых изменений: 34 | текстовых: 18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4кв 1 года и 2кв 2 года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1,364,517 → —; 1,364,517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 год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10)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0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—; 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1217375.78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260,998; 89.0 → —; 0 → —; 1,217,376 → 956,378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 год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147141.68586206899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—; 147,142 → —; 147,142 → —; — → 45.0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35.0; 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16)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9; 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 год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147,278; — → 147,278; — → 11.0; 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18)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19)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20)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 год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22)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23)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24)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5 год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26)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27)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28)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6)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«дроны» → «Точки подключения***»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4кв 1 года и 2кв 2 года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«4кв 1 года и 2кв 2 года» → «I кв 1 года по IV кв 3 год»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 год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«4 год» → «»; «I»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22)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«II» → «»; «» → «* - порты»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23)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«** - каналы»; «III»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24)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«*** - заполняется если к п»; «IV»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5 год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«5 год» → «»; «I»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26)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«II»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27)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«III»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28)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«IV»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* - порты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«* - порты»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** - каналы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«** - каналы»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*** - заполняется если к предыдущим столбцам не применимо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«*** - заполняется если к п» → «»</w:t>
            </w:r>
          </w:p>
        </w:tc>
      </w:tr>
    </w:tbl>
    <w:p>
      <w:pPr>
        <w:pStyle w:val="Heading2"/>
      </w:pPr>
      <w:r>
        <w:t>Лист «2.5.Этапы инвестирования»</w:t>
      </w:r>
    </w:p>
    <w:p>
      <w:r>
        <w:rPr>
          <w:b w:val="0"/>
          <w:i/>
          <w:color w:val="78716C"/>
          <w:sz w:val="18"/>
        </w:rPr>
        <w:t>Изменено строк: 8 | числовых изменений: 2 | текстовых: 23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7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10.0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8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10.0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6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«Б» → «A+365»; «Принятие решения об инвест» → «Подключение абонентов»; «» → «A+50»; «» → «315 дней»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7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«Б» → «»; «Б+10» → «Б»; «Формирование исходных данн» → «Принятие решения об инвест»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8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«Утверждение ТТ к конкурсу» → «Формирование исходных данн»; «Б+10» → «Б»; «Б+25» → «Б+10»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9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«Проведение конкурса» → «Утверждение ТТ к конкурсу»; «Б+25» → «Б+10»; «Б+40» → «Б+25»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10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«Б+50» → «Б+40»; «Заключение договора» → «Проведение конкурса»; «Б+40» → «Б+25»; «10 дней» → «15 дней»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«Подключение абонентов» → «Заключение договора»; «A+50» → «Б+40»; «315 дней» → «10 дней»; «A+365» → «Б+50»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* - даты должны быть в абсолютном выражении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«* - даты должны быть в абс»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18)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«* - даты должны быть в абс»</w:t>
            </w:r>
          </w:p>
        </w:tc>
      </w:tr>
    </w:tbl>
    <w:p>
      <w:pPr>
        <w:pStyle w:val="Heading2"/>
      </w:pPr>
      <w:r>
        <w:t>Лист «3.Входные данные»</w:t>
      </w:r>
    </w:p>
    <w:p>
      <w:r>
        <w:rPr>
          <w:b w:val="0"/>
          <w:i/>
          <w:color w:val="78716C"/>
          <w:sz w:val="18"/>
        </w:rPr>
        <w:t>Изменено строк: 10 | числовых изменений: 1 | текстовых: 9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Текущая дата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46,181 → —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Предоплата по инвестициям (выпадающий список: Да / Нет)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«Нет» → «Да»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По капитальным вложениям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«Дивизион цифрового бизнеса» → «Дивизион цифрового бизнеса»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По доходам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«Дивизион цифрового бизнеса» → «Дивизион цифрового бизнеса»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По расходам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«Дивизион цифрового бизнеса» → «Дивизион цифрового бизнеса»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По срокам реализации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«Дивизион цифрового бизнеса» → «Дивизион цифрового бизнеса»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По капитальным вложениям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«Дивизион цифрового бизнеса»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По доходам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«Дивизион цифрового бизнеса»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По расходам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«Дивизион цифрового бизнеса»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По срокам реализации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«Дивизион цифрового бизнеса»</w:t>
            </w:r>
          </w:p>
        </w:tc>
      </w:tr>
    </w:tbl>
    <w:p>
      <w:pPr>
        <w:pStyle w:val="Heading2"/>
      </w:pPr>
      <w:r>
        <w:t>Лист «4.БКВ»</w:t>
      </w:r>
    </w:p>
    <w:p>
      <w:r>
        <w:rPr>
          <w:b w:val="0"/>
          <w:i/>
          <w:color w:val="78716C"/>
          <w:sz w:val="18"/>
        </w:rPr>
        <w:t>Изменено строк: 76 | числовых изменений: 518 | текстовых: 207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2,029; — → 2,031; — → 2,033; — → 2,035  (+ ещё 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Лицензии (срок службы 1 год)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—; 0 → —; 0 → —; 0 → —  (+ ещё 53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Оборудование и лицензии (срок службы 5 лет)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1,217,376 → 0; 66,548 → 0; 1,217,376 → 0; 1,364,517 → 0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Лицензии (срок службы 6 лет)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147,278; 0 → 956,378; 0 → 956,378; 0 → 1,103,656  (+ ещё 2 столб.)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«3 квартал» → «2030/3»; «4 квартал» → «2033/4»; «3 квартал» → «2025/3»; «1 квартал» → «2031/1»  (+ещё 40)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Лицензии (срок службы 1 год)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«Лицензии (срок службы 1 го» → «»; «в тыс. тенге»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Оборудование и лицензии (срок службы 2 года)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«Оборудование и лицензии (с» → «Лицензии (срок службы 1 го»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Оборудование и лицензии (срок службы 3 года)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«Оборудование и лицензии (с» → «Оборудование и лицензии (с»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Лицензии (срок службы 4 года)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«Лицензии (срок службы 4 го» → «Оборудование и лицензии (с»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Оборудование и лицензии (срок службы 5 лет)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«Оборудование и лицензии (с» → «Лицензии (срок службы 4 го»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Лицензии (срок службы 6 лет)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«Лицензии (срок службы 6 ле» → «Оборудование и лицензии (с»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Оборудование, ПО и лицензии (срок службы 7 лет)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«Оборудование, ПО и лицензи» → «Лицензии (срок службы 6 ле»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Оборудование и ПО (срок службы 8 лет)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«Оборудование и ПО (срок сл» → «Оборудование, ПО и лицензи»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Оборудование и ПО (срок службы 9 лет)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«Оборудование и ПО (срок сл» → «Оборудование и ПО (срок сл»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Оборудование, ПО и лицензии (срок службы 10 лет)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«Оборудование, ПО и лицензи» → «Оборудование и ПО (срок сл»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Оборудование (срок службы 12 лет)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«Оборудование (срок службы » → «Оборудование, ПО и лицензи»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Оборудование (срок службы 15 лет)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«Оборудование (срок службы » → «Оборудование (срок службы 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Оборудование и сооружения (срок службы 20 лет)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«Оборудование и сооружения » → «Оборудование (срок службы »</w:t>
            </w:r>
          </w:p>
        </w:tc>
      </w:tr>
    </w:tbl>
    <w:p>
      <w:r>
        <w:rPr>
          <w:b w:val="0"/>
          <w:i/>
          <w:color w:val="78716C"/>
          <w:sz w:val="18"/>
        </w:rPr>
        <w:t>… остальные 62 строк (ежемесячная/квартальная решётка, все колонки пересчитаны) — см. Приложение.</w:t>
      </w:r>
    </w:p>
    <w:p>
      <w:pPr>
        <w:pStyle w:val="Heading2"/>
      </w:pPr>
      <w:r>
        <w:t>Лист «5.Амортизация»</w:t>
      </w:r>
    </w:p>
    <w:p>
      <w:r>
        <w:rPr>
          <w:b w:val="0"/>
          <w:i/>
          <w:color w:val="78716C"/>
          <w:sz w:val="18"/>
        </w:rPr>
        <w:t>Изменено строк: 981 | числовых изменений: 5365 | текстовых: 1556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 квартал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2,033; — → 2,025; — → 2,029; — → 2,026  (+ ещё 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Балансовая стоимость на начало периода (Лицензии (срок службы 1 год))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—; 0 → —; 0 → —; 0 → —  (+ ещё 51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Амортизационные отчисления (Лицензии (срок службы 1 год))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— → 0; — → 0; — → 0  (+ ещё 47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Амортизационные отчисления (Лицензии (срок службы 1 год))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Амортизационные отчисления (Лицензии (срок службы 1 год))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Амортизационные отчисления (Лицензии (срок службы 1 год))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Амортизационные отчисления (Лицензии (срок службы 1 год))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Амортизационные отчисления (Лицензии (срок службы 1 год))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Амортизационные отчисления (Лицензии (срок службы 1 год))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Амортизационные отчисления (Лицензии (срок службы 1 год))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—; — → 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Амортизационные отчисления (Лицензии (срок службы 1 год))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Амортизационные отчисления (Лицензии (срок службы 1 год))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Амортизационные отчисления (Лицензии (срок службы 1 год))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Амортизационные отчисления (Лицензии (срок службы 1 год))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0 → —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 квартал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«4 квартал» → «2034/4»; «4 квартал» → «2029/4»; «4 квартал» → «2030/4»; «4 квартал» → «2031/4»  (+ещё 40)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Балансовая стоимость на начало периода (Лицензии (срок службы 1 год))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«Балансовая стоимость на на» → «»; «в тыс. тенге»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Амортизационные отчисления (Лицензии (срок службы 1 год))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«Амортизационные отчисления» → «Балансовая стоимость на на»</w:t>
            </w:r>
          </w:p>
        </w:tc>
      </w:tr>
    </w:tbl>
    <w:p>
      <w:r>
        <w:rPr>
          <w:b w:val="0"/>
          <w:i/>
          <w:color w:val="78716C"/>
          <w:sz w:val="18"/>
        </w:rPr>
        <w:t>… остальные 967 строк (ежемесячная/квартальная решётка, все колонки пересчитаны) — см. Приложение.</w:t>
      </w:r>
    </w:p>
    <w:p>
      <w:pPr>
        <w:pStyle w:val="Heading2"/>
      </w:pPr>
      <w:r>
        <w:t>Лист «6. Доходы»</w:t>
      </w:r>
    </w:p>
    <w:p>
      <w:r>
        <w:rPr>
          <w:b w:val="0"/>
          <w:i/>
          <w:color w:val="78716C"/>
          <w:sz w:val="18"/>
        </w:rPr>
        <w:t>Изменено строк: 592 | числовых изменений: 1495 | текстовых: 1277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доходы: B2C, B2B, B2G, B2O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7,622,033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Январь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2,035; — → 2,028; — → 2,029; — → 2,030  (+ ещё 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Доходы от реализации услуг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—; 123,186 → —; 0 → —; 145,945 → —  (+ ещё 184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Услуги фиксированной телефонии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148,319; 0 → 131,244; 0 → 466,973; 0 → 131,244  (+ ещё 83 столб.)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Январь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«2 кв.» → «2032/2»; «2 кв.» → «2026/2»; «Июнь» → «2032/6»; «Май» → «2026/5»  (+ещё 172)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Доходы от реализации услуг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«Доходы от реализации услуг»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Услуги фиксированной телефонии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«Услуги фиксированной телеф» → «Доходы от реализации услуг»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Услуги местной телефонной связи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«Услуги местной телефонной » → «Услуги фиксированной телеф»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Организация и предоставление доступа к услугам местной телефонной связи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«Организация и предоставлен» → «Услуги местной телефонной 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Организация доступа к услугам местной телефонной связи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«Организация доступа к услу» → «Организация и предоставлен»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A10-101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«A10-101» → «»; «Подключение по абонентской» → «Организация доступа к услу»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A10-102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«A10-102» → «A10-101»; «Подключение по абонентской» → «Подключение по абонентской»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A10-103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«Подключение серийных номер» → «Подключение по абонентской»; «A10-103» → «A10-102»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Доступ к услугам местной телефонной связи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«Доступ к услугам местной т» → «Подключение серийных номер»; «» → «A10-103»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A11-101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«Переведенные на поврем. уч» → «Доступ к услугам местной т»; «A11-101»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A11-102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«Переведенные на поврем. уч» → «Переведенные на поврем. уч»; «A11-102» → «A11-101»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A11-103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«Непереведенные на поврем. » → «Переведенные на поврем. уч»; «A11-103» → «A11-102»</w:t>
            </w:r>
          </w:p>
        </w:tc>
      </w:tr>
    </w:tbl>
    <w:p>
      <w:r>
        <w:rPr>
          <w:b w:val="0"/>
          <w:i/>
          <w:color w:val="78716C"/>
          <w:sz w:val="18"/>
        </w:rPr>
        <w:t>… остальные 578 строк (ежемесячная/квартальная решётка, все колонки пересчитаны) — см. Приложение.</w:t>
      </w:r>
    </w:p>
    <w:p>
      <w:pPr>
        <w:pStyle w:val="Heading2"/>
      </w:pPr>
      <w:r>
        <w:t>Лист «6.1 Доходы»</w:t>
      </w:r>
    </w:p>
    <w:p>
      <w:r>
        <w:rPr>
          <w:b w:val="0"/>
          <w:i/>
          <w:color w:val="78716C"/>
          <w:sz w:val="18"/>
        </w:rPr>
        <w:t>Изменено строк: 421 | числовых изменений: 34730 | текстовых: 6024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5,116,972 → 7,194,086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6. Прогноз объемов начисленных доходов по проекту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7,194,086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4)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"1"(столбец -C) - если необходимо рассчитать доходы от количества установок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доходы (без НДС), тыс.тенге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—; 205,556 → —; 0 → —; 58,734 → —  (+ ещё 172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доходы B2C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80,596; 0 → 4,872,309; 0 → 80,596; 0 → 321,819  (+ ещё 78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доходы B2G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44,128 → 0; 58,734 → 0; 58,734 → 0; 68,519 → 0  (+ ещё 56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доходы B2O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292,562; 0 → 88,655; 0 → 79,930; 0 → 77,432  (+ ещё 78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— → 0; — → 0; — → 0  (+ ещё 172 столб.)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2)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«Итого 6.1»; «» → «Заполняется вручную»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6. Прогноз объемов начисленных доходов по проекту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«Итого "6. Доходы"»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4)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«check»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Наименование показателей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«Год 5 (2029)» → «Год 5»; «Год 3 (2027)» → «Год 3»; «Год 4 (2028)» → «Год 4»; «Год 2 (2026)» → «Год 2»  (+ещё 2)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Январь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«Декабрь» → «2028/12»; «Сентябрь» → «2033/9»; «Апрель» → «2029/4»; «» → «Наименование показателей»  (+ещё 174)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Наименование услуги №1:Аренда дронов с мобильной связью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«2 квартал»; «» → «2 квартал»; «» → «Февраль»; «» → «Сентябрь»  (+ещё 173)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Код услуги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«I14-109» → «Единая инфраструктура дрон»; «Код услуги» → «Наименование услуги №1: па»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"1"(столбец -C) - если необходимо рассчитать доходы от количества установок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«"1"(столбец -C) - если нео» → «Код услуги»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доходы (без НДС), тыс.тенге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«Всего доходы (без НДС), ты» → «"1"(столбец -C) - если нео»; «I14-109»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доходы B2C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«всего доходы B2C» → «Всего доходы (без НДС), ты»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доходы B2B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«всего доходы B2B» → «всего доходы B2C»; «» → « 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доходы B2G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«всего доходы B2G» → «всего доходы B2B»; «» → « 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доходы B2O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«всего доходы B2O» → «всего доходы B2G»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«I14-109»; «» → «всего доходы B2O»; «» → « »</w:t>
            </w:r>
          </w:p>
        </w:tc>
      </w:tr>
    </w:tbl>
    <w:p>
      <w:r>
        <w:rPr>
          <w:b w:val="0"/>
          <w:i/>
          <w:color w:val="78716C"/>
          <w:sz w:val="18"/>
        </w:rPr>
        <w:t>… остальные 407 строк (ежемесячная/квартальная решётка, все колонки пересчитаны) — см. Приложение.</w:t>
      </w:r>
    </w:p>
    <w:p>
      <w:pPr>
        <w:pStyle w:val="Heading2"/>
      </w:pPr>
      <w:r>
        <w:t>Лист «7.Расходы»</w:t>
      </w:r>
    </w:p>
    <w:p>
      <w:r>
        <w:rPr>
          <w:b w:val="0"/>
          <w:i/>
          <w:color w:val="78716C"/>
          <w:sz w:val="18"/>
        </w:rPr>
        <w:t>Изменено строк: 165 | числовых изменений: 3155 | текстовых: 567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2,029; — → 2,031; — → 2,033; — → 2,035  (+ ещё 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производственных расходов (без НДС), тыс.тенге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269,580 → —; 0 → —; 238,989 → —; 0 → —  (+ ещё 52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6,525; 311,933 → 869,856; 0 → 6,525; 0 → 33,464  (+ ещё 52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2.1.1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17,400; 0 → 75,960; 0 → 39,360; 0 → 75,960  (+ ещё 27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2.1.1.1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— → 0; — → 0; — → 0  (+ ещё 16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2.1.2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—; 0 → —; 0 → —; 0 → —  (+ ещё 16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2.1.2.1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— → 0; — → 0; — → 0  (+ ещё 16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2.1.2.3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— → 0; — → 0; — → 0  (+ ещё 20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2.1.3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—; 0 → —; 0 → —; 0 → —  (+ ещё 44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2.1.3.1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2,661; 0 → 2,661; 0 → 887.0; — → 0  (+ ещё 21 столб.)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«4 квартал» → «2030/4»; «1 квартал» → «2034/1»; «2 квартал» → «2031/2»; «3 квартал» → «2034/3»  (+ещё 40)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I.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«2 год»; «» → «4 год»; «» → «2 квартал»; «» → «6 год»  (+ещё 53)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производственных расходов (без НДС), тыс.тенге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«I.»; «Всего производственных рас» → «Себестоимость»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«Материалы, всего» → «Всего производственных рас»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2.1.1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«Кабельная продукция» → «Материалы, всего»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2.1.1.1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«2.1.1.1» → «2.1.1»; « - для выполнения плана ус» → «Кабельная продукция»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2.1.1.2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«2.1.1.2» → «2.1.1.1»; « - для текущей эксплуатаци» → « - для выполнения плана ус»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2.1.2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«2.1.2» → «2.1.1.2»; «Топливо» → « - для текущей эксплуатаци»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2.1.2.1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«2.1.2.1» → «2.1.2»; « - для автотранспортных ср» → «Топливо»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2.1.2.2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«2.1.2.2» → «2.1.2.1»; « - для ДГА» → « - для автотранспортных ср»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2.1.2.3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 - для отопления» → « - для ДГА»; «2.1.2.3» → «2.1.2.2»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2.1.3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«2.1.3» → «2.1.2.3»; «Материалы общий закуп » → «»; «Запасные части, комплектую» → « - для отопления»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2.1.3.1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«2.1.3.1» → «2.1.3»; « - эксплуатации сетей теле» → «Запасные части, комплектую»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2.1.3.2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 - все виды пластиковых ка» → « - эксплуатации сетей теле»; «2.1.3.2» → «2.1.3.1»</w:t>
            </w:r>
          </w:p>
        </w:tc>
      </w:tr>
    </w:tbl>
    <w:p>
      <w:r>
        <w:rPr>
          <w:b w:val="0"/>
          <w:i/>
          <w:color w:val="78716C"/>
          <w:sz w:val="18"/>
        </w:rPr>
        <w:t>… остальные 151 строк (ежемесячная/квартальная решётка, все колонки пересчитаны) — см. Приложение.</w:t>
      </w:r>
    </w:p>
    <w:p>
      <w:pPr>
        <w:pStyle w:val="Heading2"/>
      </w:pPr>
      <w:r>
        <w:t>Лист «7.1 Аренда каналов и реклама»</w:t>
      </w:r>
    </w:p>
    <w:p>
      <w:r>
        <w:rPr>
          <w:b w:val="0"/>
          <w:i/>
          <w:color w:val="78716C"/>
          <w:sz w:val="18"/>
        </w:rPr>
        <w:t>Изменено строк: 25 | числовых изменений: 571 | текстовых: 228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2015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2,036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Стоимость внешнего Интернет в месяц на 1 абонента FTTx, в тенге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514.5 → 978.7; 514.5 → 978.7; 514.5 → 978.7; 514.5 → —  (+ ещё 18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Удельные затраты на аренду внешних каналов Интернет на 1 абонента ADSL, в тенге за месяц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92.0 → 112.1; 165.9 → 34.0; 73.8 → 34.0; 73.8 → 34.0  (+ ещё 18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Удельные затраты на аренду внешних каналов Интернет на 1 абонента VDSL, в тенге за месяц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84.9 → 39.1; 84.9 → 39.1; 84.9 → 39.1; 87.0 → 80.2  (+ ещё 18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Стоимость внешнего Интернет в месяц на 1 переключенного с ADSL на FTTx абонента, в тенге (разница между FTTx и ADSL)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440.7 → 944.8; 440.7 → 944.8; 440.7 → 944.8; 269.0 → 227.0  (+ ещё 18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Стоимость внешнего Интернет в месяц на 1 переключенного с VDSL на FTTx абонента, в тенге (разница между FTTx и VDSL)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738.1; 429.6 → 939.7; 429.6 → 939.7; 429.6 → —  (+ ещё 16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2015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2,036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Удельные затраты на продвижение услуг ОТА, в тенге за месяц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3.81; 3.81 → 4.85; — → 3.73; 16.8 → 4.85  (+ ещё 16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Удельные затраты на продвижение услуг ADSL/VDSL, в тенге за месяц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6 → 50.7; 50.7 → 48.3; 50.7 → 48.3; 50.7 → 48.3  (+ ещё 18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Удельные затраты на продвижение услуг FTTx, в тенге за месяц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75.2; 80.9 → 102.5; 75.2 → 102.5; 75.2 → 102.5  (+ ещё 16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2015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2,036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Удельные затраты на дилеров по ОТА, в тенге за месяц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2.36 → 4.18; 2.36 → 4.18; 2.36 → 4.18; 31.4 → 34.0  (+ ещё 18 столб.)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Затраты на аренду внешних каналов Интернет по кварталам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«2 кв 2032» → «2 кв 2036»; «3 кв 2035» → «3 кв 2039»; «1 кв 2024» → «1 кв 2028»; «2 кв 2027» → «2 кв 2031»  (+ещё 56)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 кв 2022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«4 кв 2035» → «4 кв 2039»; «3 кв 2027» → «3 кв 2031»; «4 кв 2030» → «4 кв 2034»; «3 кв 2022» → «3 кв 2026»  (+ещё 56)</w:t>
            </w:r>
          </w:p>
        </w:tc>
      </w:tr>
    </w:tbl>
    <w:p>
      <w:r>
        <w:rPr>
          <w:b w:val="0"/>
          <w:i/>
          <w:color w:val="78716C"/>
          <w:sz w:val="18"/>
        </w:rPr>
        <w:t>… остальные 11 строк (ежемесячная/квартальная решётка, все колонки пересчитаны) — см. Приложение.</w:t>
      </w:r>
    </w:p>
    <w:p>
      <w:pPr>
        <w:pStyle w:val="Heading2"/>
      </w:pPr>
      <w:r>
        <w:t>Лист «7.2 Расчет тарифа 2026г.»</w:t>
      </w:r>
    </w:p>
    <w:p>
      <w:r>
        <w:rPr>
          <w:b w:val="0"/>
          <w:i/>
          <w:color w:val="78716C"/>
          <w:sz w:val="18"/>
        </w:rPr>
        <w:t>Изменено строк: 4 | числовых изменений: 1 | текстовых: 3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Энергопотребление станции дронов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25,000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«69 дронов» → «96 дронов»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6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«10 дронов» → «2 дронов»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7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«10 дронов» → «0 дронов»</w:t>
            </w:r>
          </w:p>
        </w:tc>
      </w:tr>
    </w:tbl>
    <w:p>
      <w:pPr>
        <w:pStyle w:val="Heading2"/>
      </w:pPr>
      <w:r>
        <w:t>Лист «8.ОДДС»</w:t>
      </w:r>
    </w:p>
    <w:p>
      <w:r>
        <w:rPr>
          <w:b w:val="0"/>
          <w:i/>
          <w:color w:val="78716C"/>
          <w:sz w:val="18"/>
        </w:rPr>
        <w:t>Изменено строк: 97 | числовых изменений: 2206 | текстовых: 336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2,033; — → 2,035; — → 2,026; — → 2,028  (+ ещё 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доходы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—; 369,559 → —; 476,766 → —; 392,659 → —  (+ ещё 51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производственных расходов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185,333 → 229,406; 745,857 → 501,845; 269,580 → 418,126; 1,041,914 → 1,574,934  (+ ещё 26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I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6,525; 423,300 → 769,499; -168,421 → 106,728; 139,751 → 217,295  (+ ещё 50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операционных расходов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-6,525; 0 → 909,975; 0 → 43,967; 0 → 227,494  (+ ещё 50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II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423,300 → 0; -168,421 → 0; 139,751 → 0; 646,400 → 0  (+ ещё 26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Процентные расходы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-6,525; 0 → -33,464; 0 → 122,067; 0 → 227,494  (+ ещё 50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III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131,345 → 0; 123,364 → 0; 305,688 → 0; 203,323 → 0  (+ ещё 26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Корпоративный подоходный налог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105,744 → 628,493; 35,816 → 198,170; 0 → -6,525; 149,927 → 909,975  (+ ещё 50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IV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105,076 → 22,097; 98,691 → 30,090; 244,550 → 59,430; 109,276 → 31,848  (+ ещё 26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727,980; — → 181,995; — → -6,525; — → 0  (+ ещё 51 столб.)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«4 квартал» → «2030/4»; «1 квартал» → «2034/1»; «4 квартал» → «2025/4»; «2 квартал» → «2031/2»  (+ещё 40)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доходы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 тыс. тенге» → «»; «Всего доходы проекта»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производственных расходов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«Всего производственных рас» → «Всего доходы проекта»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I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«I» → «»; «Валовая прибыль» → «Всего производственных рас»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операционных расходов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«I»; «Всего операционных расходо» → «Валовая прибыль»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II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«II» → «»; «Всего доходов без вычета п» → «Всего операционных расходо»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Процентные расходы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«II»; «Процентные расходы» → «Всего доходов без вычета п»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III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«III» → «»; «Всего доходов без вычета н» → «Процентные расходы»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Корпоративный подоходный налог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«Корпоративный подоходный н» → «Всего доходов без вычета н»; «» → «III»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IV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«IV» → «»; «Чистый доход» → «Корпоративный подоходный н»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15)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«Чистый доход»; «» → «IV»; «» → «в тыс. тенге»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№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«Год 10» → «»; «Год 5» → «»; «Расчет свободного денежног» → «»; «Год 11» → «»  (+ещё 11)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доходов без вычета процентов и налогов (операционная прибыль), тыс.тенге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«10 год» → «»; «4 квартал» → «»; «1 квартал» → «Год 7»; «2 квартал» → «»  (+ещё 54)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I.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«4 квартал»; «» → «11 год»; «» → «2 квартал»; «» → «3 квартал»  (+ещё 53)</w:t>
            </w:r>
          </w:p>
        </w:tc>
      </w:tr>
    </w:tbl>
    <w:p>
      <w:r>
        <w:rPr>
          <w:b w:val="0"/>
          <w:i/>
          <w:color w:val="78716C"/>
          <w:sz w:val="18"/>
        </w:rPr>
        <w:t>… остальные 83 строк (ежемесячная/квартальная решётка, все колонки пересчитаны) — см. Приложение.</w:t>
      </w:r>
    </w:p>
    <w:p>
      <w:pPr>
        <w:pStyle w:val="Heading2"/>
      </w:pPr>
      <w:r>
        <w:t>Лист «9 КПЭ»</w:t>
      </w:r>
    </w:p>
    <w:p>
      <w:r>
        <w:rPr>
          <w:b w:val="0"/>
          <w:i/>
          <w:color w:val="78716C"/>
          <w:sz w:val="18"/>
        </w:rPr>
        <w:t>Изменено строк: 67 | числовых изменений: 2512 | текстовых: 631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160,184 → —; 205,556 → —; 160,184 → —; 205,556 → —  (+ ещё 18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2,321,777; — → 0; — → 0; — → 0  (+ ещё 39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— → 0; 41,490 → 81,501; — → 0  (+ ещё 41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— → 0; — → 0; — → 241,787  (+ ещё 43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Натуральные показатели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239,789; — → 0; — → 0; — → 188,246  (+ ещё 43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— → 0; — → 0; — → 265,966  (+ ещё 42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Отток абонентов (от проектной деятельности): Услуга 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— → 0; — → 0; — → 0  (+ ещё 44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Итого абонентов: Услуга 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— → 7; — → 0; — → 0  (+ ещё 44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— → 0; — → 0; — → 0  (+ ещё 39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Отток абонентов (от проектной деятельности): Услуга 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— → 0; — → 0; — → 0  (+ ещё 44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Итого абонентов: Услуга 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0; — → 0; — → 0; — → 0  (+ ещё 44 столб.)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№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«Год 7»; «Год 5» → «»; «» → «Год 2»; «» → «Год 10»  (+ещё 23)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«4 квартал» → «2030/2»; «1 квартал» → «2033/3»; «2 квартал» → «2027/4»; «3 квартал» → «2031/1»  (+ещё 42)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Финансовые показатели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«3 квартал»; «» → «1 квартал»; «» → «2 квартал»; «» → «3 квартал»  (+ещё 41)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«Аренда дронов ,если электр» → «»; «тыс. тенге»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«Аренда дронов ,если все в » → «I14-109»; «» → «Всего доходы (без НДС), ты»; «тыс. тенге» → «Единая инфраструктура дрон»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«тыс. тенге» → «Единая инфраструктура дрон»; «» → «Всего доходы (без НДС), ты»; «Аренда дронов ,включая авт» → «I14-109»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«Услуги, технологически свя» → «I14-109»; «» → «Всего доходы (без НДС), ты»; «млн. тенге» → «Единая инфраструктура дрон»; «» → «тыс. тенге»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Натуральные показатели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«Всего доходы (без НДС), ты»; «» → «Единая инфраструктура дрон»; «» → «тыс. тенге»; «» → «I14-109»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«шт.» → «Единая инфраструктура дрон»; «Прирост абонентов: Аренда » → «I14-109»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Отток абонентов (от проектной деятельности): Услуга 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«Всего доходы (без НДС), ты»; «шт.» → « »; «» → «тыс. тенге»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Итого абонентов: Услуга 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«Всего доходы (без НДС), ты»; «шт.» → « »; «» → «тыс. тенге»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«Всего доходы (без НДС), ты»; «шт.» → « 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Отток абонентов (от проектной деятельности): Услуга 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«Всего доходы (без НДС), ты»; «шт.» → « »; «» → «тыс. тенге»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Итого абонентов: Услуга 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«тыс. тенге»; «» → «Всего доходы (без НДС), ты»; «шт.» → « »</w:t>
            </w:r>
          </w:p>
        </w:tc>
      </w:tr>
    </w:tbl>
    <w:p>
      <w:r>
        <w:rPr>
          <w:b w:val="0"/>
          <w:i/>
          <w:color w:val="78716C"/>
          <w:sz w:val="18"/>
        </w:rPr>
        <w:t>… остальные 53 строк (ежемесячная/квартальная решётка, все колонки пересчитаны) — см. Приложение.</w:t>
      </w:r>
    </w:p>
    <w:p>
      <w:pPr>
        <w:pStyle w:val="Heading2"/>
      </w:pPr>
      <w:r>
        <w:t>Лист «10.Фин.пок-ли»</w:t>
      </w:r>
    </w:p>
    <w:p>
      <w:r>
        <w:rPr>
          <w:b w:val="0"/>
          <w:i/>
          <w:color w:val="78716C"/>
          <w:sz w:val="18"/>
        </w:rPr>
        <w:t>Изменено строк: 47 | числовых изменений: 238 | текстовых: 0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-19,125 → -154,080; -19,762 → -160,419; 3 → 2; -18,975 → -153,438  (+ ещё 4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-6,734,975 → -83,791; -1,111,163 → -166,921; -1,109,488 → -13,596; -1,204,370 → -175,157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-73,969 → -941,629; -83,554 → -1,076,096; -455,780 → -5,870,049; -1,185,132 → -1,108,550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-1,320,163 → -1,152,393; -139,342 → -44,582; -1,446,774 → -1,303,638; 6 → 5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12,269 → 6,168; 12,269 → 6,168; 61,609 → 30,973; -1,310,149 → -1,147,456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8 → 7; 88,872 → 37,140; 113,397 → 48,505; 546,360 → 233,703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112,086 → 77,025; -1,136,927 → -1,053,905; -1,209,023 → -1,171,940; 9 → 8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108,514 → -32,500; 481,309 → -144,153; 108,514 → 0; -1,058,517 → -1,076,671  (+ ещё 4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-933,490 → -1,061,480; 11.0 → 10.0; 115,882 → 95,786; 167,019 → 142,960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160,303 → 144,861; 654,544 → 591,491; -835,838 → -888,050; -773,187 → -916,619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13.0 → 12.0; 97,664 → 81,858; 152,673 → 133,544; 598,120 → 523,180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117,644 → 147,287; -665,913 → -719,839; -502,869 → -635,788; 14.0 → 13.0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616,085 → 699,597; 170,826 → 193,983; 170,826 → 193,983; -565,161 → -611,058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104,606 → 97,838; 184,714 → 182,407; 639,169 → 631,183; 184,714 → 182,407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-367,252 → -425,445; 24,256 → -88,310; 17.0 → 16.0; 93,303 → 87,774  (+ ещё 1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18.0 → 17.0; 69,752 → 92,487; 133,591 → 188,479; — → 3.87  (+ ещё 4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362,230 → 315,434; 19.0 → 18.0; 102,467 → 101,034; 204,383 → 215,265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204,383 → 213,136; -96,643 → -136,242; 566,612 → 528,570; 20.0 → 19.0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192,398 → 190,060; 541,331 → 534,753; 192,398 → 190,060; -7,710 → -54,633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91,400 → 38,738; 982,312 → 945,977; 22.0 → 21.0; 99,110 → 93,371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148,146 → 236,138; 383,717 → 611,629; 154,536 → 131,499; 1,130,458 → 1,182,115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226,016 → 236,138; 226,016 → 236,138; 561,682 → 586,837; 247,024 → 220,223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226,371 → 236,138; 335,970 → 305,087; 1,582,844 → 1,654,392; 25.0 → 24.0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156,220 → 237,685; 357,395 → 543,766; 156,220 → 237,685; 394,910 → 386,788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49,903; — → 151,783; 0 → 333,167; — → 151,783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1,739,065 → 2,043,859; 28.0 → 27.0; 394,910 → 436,691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436,691; 1,739,065 → 2,043,859; 29.0 → 28.0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436,691; 1,739,065 → 2,043,859; 30.0 → 29.0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436,691; 1,739,065 → 2,043,859; 31.0 → 30.0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436,691; 1,739,065 → 2,043,859; 32.0 → 31.0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1,739,065 → 2,043,859; 33.0 → 32.0; 394,910 → 436,691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436,691; 1,739,065 → 2,043,859; 34.0 → 33.0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436,691; 1,739,065 → 2,043,859; 35.0 → 34.0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1,739,065 → 2,043,859; 36.0 → 35.0; 394,910 → 436,691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436,691; 1,739,065 → 2,043,859; 37.0 → 36.0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1,739,065 → 2,043,859; 38.0 → 37.0; 394,910 → 436,691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436,691; 1,739,065 → 2,043,859; 39.0 → 38.0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436,691; 1,739,065 → 2,043,859; 40.0 → 39.0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436,691; 1,739,065 → 2,043,859; 41.0 → 40.0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436,691; 1,739,065 → 2,043,859; 42.0 → 41.0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436,691; 1,739,065 → 2,043,859; 43.0 → 42.0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1,739,065 → 2,043,859; 44.0 → 43.0; 394,910 → 436,691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436,691; 1,739,065 → 2,043,859; 45.0 → 44.0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Денежные потоки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—; 0 → —; 394,910 → 436,691; 1,739,065 → 2,043,859  (+ ещё 1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50)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2,335,018 → 3,143,777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 тыс. тенге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436,691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NPV 5 лет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91,400 → 38,738</w:t>
            </w:r>
          </w:p>
        </w:tc>
      </w:tr>
    </w:tbl>
    <w:p>
      <w:pPr>
        <w:pStyle w:val="Heading2"/>
      </w:pPr>
      <w:r>
        <w:t>Лист «11.Заключение»</w:t>
      </w:r>
    </w:p>
    <w:p>
      <w:r>
        <w:rPr>
          <w:b w:val="0"/>
          <w:i/>
          <w:color w:val="78716C"/>
          <w:sz w:val="18"/>
        </w:rPr>
        <w:t>Изменено строк: 15 | числовых изменений: 116 | текстовых: 0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доходы проекта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1,478,236 → 1,198,000; 476,766 → 466,973; 640,038 → 501,845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производственных расходов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33,464; 27,877 → 33,878; 0 → 26,100; 1,054,935 → 769,499  (+ ещё 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Валовая прибыль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305,688 → 255,483; 0 → -26,100; -105,819 → -39,135; 0 → -26,100  (+ ещё 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EBITDA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1,022,538 → 1,156,806; -27,877 → -33,878; 696,204 → 667,967; 919,304 → 992,498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доходов без вычета процентов и налогов (EBIT)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-105,819 → -39,135; 0 → -26,100; 528,722 → 628,493; 749,634 → 909,975  (+ ещё 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Всего доходов без вычета налогов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-26,100; 749,634 → 909,975; 0 → -33,464; -27,877 → -33,878  (+ ещё 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Подоходный налог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84,660 → 85,700; 129,280 → 149,133; 61,138 → 59,430; 20,559 → 15,227  (+ ещё 2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Чистый доход (без НДС)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 → -26,100; 0 → -26,100; 422,978 → 502,794; 599,707 → 727,980  (+ ещё 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Операционная деятельность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159,091 → 160,902; 547,922 → 559,707; 713,941 → 806,940; 382,591 → 389,468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Инвестиционная деятельность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-170,684 → 0; -1,363,461 → -1,412,156; 0 → -170,842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Свободный денежный поток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625,858 → 694,766; 789,862 → 935,762; -1,204,370 → -1,251,254; 547,922 → 388,865  (+ ещё 3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Накопленный денежный поток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1,739,065 → 2,043,859; -1,204,370 → -1,251,254; 1,739,065 → 2,043,859; -773,187 → -783,075  (+ ещё 7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Чистый дисконтированный денежный поток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-110,113 → 54,645; 375,283 → 380,746; 343,667 → 359,720; 385,438 → 247,713  (+ ещё 2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Накопленный дисконтированный денежный поток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436,691; 247,024 → 305,087; 394,910 → 436,691; 394,910 → 436,691  (+ ещё 6 столб.)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NPV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436,691</w:t>
            </w:r>
          </w:p>
        </w:tc>
      </w:tr>
    </w:tbl>
    <w:p>
      <w:pPr>
        <w:pStyle w:val="Heading2"/>
      </w:pPr>
      <w:r>
        <w:t>Лист «12.Анализ чувствительности»</w:t>
      </w:r>
    </w:p>
    <w:p>
      <w:r>
        <w:rPr>
          <w:b w:val="0"/>
          <w:i/>
          <w:color w:val="78716C"/>
          <w:sz w:val="18"/>
        </w:rPr>
        <w:t>Изменено строк: 7 | числовых изменений: 21 | текстовых: 0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394910.10510573233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436,691; 394,910 → 436,691; 394,910 → 436,691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0.7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-628,851 → -414,803; 1,063,992 → 905,007; 711,528 → 754,607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0.8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-279,142 → -127,183; 842,738 → 749,357; 605,988 → 649,091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0.9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58,845 → 155,075; 618,824 → 593,708; 500,449 → 543,078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394,910 → 436,691; 394,910 → 436,691; 394,910 → 436,691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1.1000000000000001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730,975 → 718,077; 170,996 → 279,307; 289,371 → 330,305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1.2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1,067,039 → 998,095; -52,936 → 121,922; 183,832 → 223,918</w:t>
            </w:r>
          </w:p>
        </w:tc>
      </w:tr>
    </w:tbl>
    <w:p>
      <w:pPr>
        <w:pStyle w:val="Heading2"/>
      </w:pPr>
      <w:r>
        <w:t>Лист «13.Риски проекта» (в B: «13. Риски проекта»)</w:t>
      </w:r>
    </w:p>
    <w:p>
      <w:r>
        <w:rPr>
          <w:b w:val="0"/>
          <w:i/>
          <w:color w:val="78716C"/>
          <w:sz w:val="18"/>
        </w:rPr>
        <w:t>Изменено строк: 16 | числовых изменений: 18 | текстовых: 13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Классификация рисков телекоммуникационной индустрии - эффективный инструмент определения рисков вашего проекта.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45.6 → —; 29.8 → —; 14.6 → —; 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КАТЕГОРИИ/подкатегории РИСКОВ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2 → —; 45.6 → —; 29.8 → —; 14.6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Стратегические риски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107.7 → —; 51.5 → —; 3 → —; 214.2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Договоренности по аутсорсингу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0.10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Отношения с третьими лицами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0.20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Управление капиталом и инвестициями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0.08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Планирование и прогнозирование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0.07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Динамика рынков и коммерция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0.05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Конкуренция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0.10 → —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Регистр рисков проекта, Комментарии по заполнению смотрите в Инструкция по заполнению информации по рискам в проектах БП.doc (вложение в ячейке А5)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«Регистр рисков проекта, Ко» → «Риски проекта, Комментарии»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Пояснение к пунктам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«1 - Очень редко - Раз в 5 » → «1 - Очень редко - Раз в 5 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"№ 1160 Единая инфраструктура дронов"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«"№ 1160 Единая инфраструкт» → «Пример 1: Проект «Развитие»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#NAME?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«#NAME?»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Изучите зоны потенциальных рисков проекта и занесите данные по риску в таблицу регистра рисков (выше).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«Изучите зоны потенциальных» → «Изучите зоны потенциальных»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Планирование и распределение ресурсов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«логика расчетов:</w:t>
              <w:br/>
              <w:t>1. потеря»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Предприятия специального назначения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«Индекс инфляции в РК за по»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Договоренности по аутсорсингу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«2023 г.»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Отношения с третьими лицами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«2022 г.»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Управление капиталом и инвестициями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«2021 г.»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Планирование и прогнозирование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«2020 г.»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Динамика рынков и коммерция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«2019 г.»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Конкуренция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«Ср.знач за 5 лет» → «»</w:t>
            </w:r>
          </w:p>
        </w:tc>
      </w:tr>
    </w:tbl>
    <w:p>
      <w:pPr>
        <w:pStyle w:val="Heading2"/>
      </w:pPr>
      <w:r>
        <w:t>Лист «13.1 Карта рисков_2026» (в B: «13.1 Карта рисков»)</w:t>
      </w:r>
    </w:p>
    <w:p>
      <w:r>
        <w:rPr>
          <w:b w:val="0"/>
          <w:i/>
          <w:color w:val="78716C"/>
          <w:sz w:val="18"/>
        </w:rPr>
        <w:t>Изменено строк: 1 | числовых изменений: 0 | текстовых: 1</w:t>
      </w:r>
    </w:p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 xml:space="preserve">В данной вкладке необходимо отобразить выявленные и оцененные риски на карте. По горизонтальной оси отражена Вероятность (частота наступления риска), по вертикальной оси карты отражена Максимальная величина влияния (ущерба), например риск 1 имеет оценку вероятности 5 и оценку влияния – 1, значит его необходимо отобразить на пересечении   (5; 1), </w:t>
              <w:br/>
              <w:t>Риск 2 на пересечение (4; 3), Риск 3 на пересечении (3; 3).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 данной вкладке необходим» → «В данной вкладке необходим»</w:t>
            </w:r>
          </w:p>
        </w:tc>
      </w:tr>
    </w:tbl>
    <w:p>
      <w:pPr>
        <w:pStyle w:val="Heading2"/>
      </w:pPr>
      <w:r>
        <w:t>Лист «13.2 Премия за специфич. риск» (в B: «13.2 Премия за специфич риск»)</w:t>
      </w:r>
    </w:p>
    <w:p>
      <w:r>
        <w:rPr>
          <w:b w:val="0"/>
          <w:i/>
          <w:color w:val="78716C"/>
          <w:sz w:val="18"/>
        </w:rPr>
        <w:t>Изменено строк: 9 | числовых изменений: 6 | текстовых: 17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низкий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0.00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средний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0.01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средний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0.01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низкий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0.00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высокий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0.01 → —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«имеется договор на поставк» → «имеется договор на поставк»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низкий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«низкий»; «» → «имеется договор с поставщи»; «имеется договор с независи» → «имеется договор с независи»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средний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«средний» → «»; «имеется договор с поставщи» → «»; «имеется ряд потенциальных » → «имеется ряд потенциальных 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высокий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«узкий рынок с небольшим ко» → «узкий рынок с небольшим ко»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«отсутствует»; «» → «Отсутствуют конкуренты пре»; «отсутствуют конкуренты, пр» → «отсутствуют конкуренты, пр»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средний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 существующих условиях ры» → «»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высокий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«высокая зависимость от бол» → «высокая зависимость от неб»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низкий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«низкий»; «» → «Требуются разрешительные д»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высокий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«высокий» → «»; «ценовая политика компании » → «»</w:t>
            </w:r>
          </w:p>
        </w:tc>
      </w:tr>
    </w:tbl>
    <w:p>
      <w:pPr>
        <w:pStyle w:val="Heading2"/>
      </w:pPr>
      <w:r>
        <w:t>Лист «13.3 Риск аппетит» (в B: «13.3 Заявление о риск аппетите»)</w:t>
      </w:r>
    </w:p>
    <w:p>
      <w:r>
        <w:rPr>
          <w:b w:val="0"/>
          <w:i/>
          <w:color w:val="78716C"/>
          <w:sz w:val="18"/>
        </w:rPr>
        <w:t>Изменено строк: 7 | числовых изменений: 8 | текстовых: 38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1; — → 1,366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3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7)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0.63; — → 690,185; — → 3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8)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— → 4</w:t>
            </w:r>
          </w:p>
        </w:tc>
      </w:tr>
    </w:tbl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№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«Соответствие установленном»; «Соответствие установленном» → «Показатели утвержденного Б»; «» → «Расчет»; «» → «Комментарии»  (+ещё 1)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«Соответствует»; «» → «Да»; «Не допускается увеличение » → «Не допускается увеличение »; «Да» → «Полная проектная стоимость»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«Соответствует»; «В связи с задержкой постав» → «В соответствии с шаблоном »; «» → «Да»; «Нет» → «фаза «Утверждение»»  (+ещё 1)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«Не допускается снижение по» → «»; «Ограничение на NPV» → «»; «Нет» → «»; «» → «в части роста  Расходов на»  (+ещё 2)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«Да»; «Не допускается продление с» → «»; «Ограничение на сроки</w:t>
              <w:br/>
              <w:t>реали» → «»; «Нет» → «»  (+ещё 2)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7)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«Не допускается снижение по»; «» → «Ограничение на NPV»; «» → «NPV, тысяч тенге»; «» → «В связи с перерасчетом тар»  (+ещё 1)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(стр 8)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«» → «В связи с задержкой постав»; «» → «01.04.2026»; «» → «Нет»; «» → «Не допускается продление с»  (+ещё 3)</w:t>
            </w:r>
          </w:p>
        </w:tc>
      </w:tr>
    </w:tbl>
    <w:p>
      <w:pPr>
        <w:pStyle w:val="Heading2"/>
      </w:pPr>
      <w:r>
        <w:t>Лист «14. Методика ПМ»</w:t>
      </w:r>
    </w:p>
    <w:p>
      <w:r>
        <w:rPr>
          <w:b w:val="0"/>
          <w:i/>
          <w:color w:val="78716C"/>
          <w:sz w:val="18"/>
        </w:rPr>
        <w:t>Изменено строк: 2 | числовых изменений: 0 | текстовых: 9</w:t>
      </w:r>
    </w:p>
    <w:p>
      <w:r>
        <w:rPr>
          <w:b/>
          <w:i w:val="0"/>
        </w:rPr>
        <w:t>Текстовые правки: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Доходы по проекту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«(Указываются источники фак» → «SAP R/3: модуль SD — догов»; «(Указывается перечень отве» → «ДОХОДЫ. Куратор — Дивизион»; «(Указывается перечень услу» → «Код услуги I14-109 «Единая»; «(Указывается полный перече» → «ДОХОДЫ. 1. Закрепить в SAP»  (+ещё 2)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Расходы по проекту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«(Алгоритм отнесения расход» → «1. Под проект открывается »; «(Указываются источники фак» → «SAP R/3: FI и CO — фактиче»; «(Указывается перечень расх» → «Статьи листа «7.Расходы»: »</w:t>
            </w:r>
          </w:p>
        </w:tc>
      </w:tr>
    </w:tbl>
    <w:p>
      <w:pPr>
        <w:pStyle w:val="Heading2"/>
      </w:pPr>
      <w:r>
        <w:t>Лист «Лизинг»</w:t>
      </w:r>
    </w:p>
    <w:p>
      <w:r>
        <w:rPr>
          <w:b w:val="0"/>
          <w:i/>
          <w:color w:val="78716C"/>
          <w:sz w:val="18"/>
        </w:rPr>
        <w:t>Изменено строк: 100 | числовых изменений: 102 | текстовых: 0</w:t>
      </w:r>
    </w:p>
    <w:p>
      <w:r>
        <w:rPr>
          <w:b/>
          <w:i w:val="0"/>
        </w:rPr>
        <w:t>Числовые изменения: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7"/>
              </w:rPr>
              <w:t>Показатель (строка)</w:t>
            </w:r>
          </w:p>
        </w:tc>
        <w:tc>
          <w:tcPr>
            <w:tcW w:type="dxa" w:w="4320"/>
          </w:tcPr>
          <w:p>
            <w:r>
              <w:rPr>
                <w:b/>
                <w:sz w:val="17"/>
              </w:rPr>
              <w:t>Было → стало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Наименование платежа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42,215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Предоплата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42,219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Окончательный рассчет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42,353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Общая сумма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42,339 → —; 42,215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0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42,219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134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42,353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42,384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42,415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42,444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42,475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42,505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6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42,536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7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42,566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8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42,597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9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42,628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10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42,658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42,689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42,719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42,750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42,781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15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42,809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16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42,840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17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42,870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18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42,901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19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42,931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20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42,962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42,993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43,023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43,054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43,084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25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43,115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26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43,146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27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43,174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28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43,205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29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43,235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30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43,266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43,296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43,327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43,358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43,388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35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43,419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36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43,449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37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43,480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38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43,511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39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43,539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40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43,570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43,600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43,631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43,661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43,692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Наименование платежа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42,581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Предоплата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42,585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Окончательный рассчет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42,719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Общая сумма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42,705 → —; 42,581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0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42,585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134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42,719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42,750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42,781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42,809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42,840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42,870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6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42,901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7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42,931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8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42,962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9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42,993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10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43,023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43,054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43,084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43,115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43,146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15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43,174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16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43,205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17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43,235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18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43,266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19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43,296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20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43,327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43,358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43,388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43,419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43,449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25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43,480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26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43,511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27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43,539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28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43,570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29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43,600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30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43,631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43,661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43,692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43,723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43,753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35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43,784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36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43,814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37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43,845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38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43,876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39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43,905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40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43,936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41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43,966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42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43,997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43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44,027 → —</w:t>
            </w:r>
          </w:p>
        </w:tc>
      </w:tr>
      <w:tr>
        <w:tc>
          <w:tcPr>
            <w:tcW w:type="dxa" w:w="4320"/>
          </w:tcPr>
          <w:p>
            <w:r>
              <w:rPr>
                <w:sz w:val="17"/>
              </w:rPr>
              <w:t>44</w:t>
            </w:r>
          </w:p>
        </w:tc>
        <w:tc>
          <w:tcPr>
            <w:tcW w:type="dxa" w:w="4320"/>
          </w:tcPr>
          <w:p>
            <w:r>
              <w:rPr>
                <w:sz w:val="17"/>
              </w:rPr>
              <w:t>44,058 → —</w:t>
            </w:r>
          </w:p>
        </w:tc>
      </w:tr>
    </w:tbl>
    <w:p>
      <w:r>
        <w:br w:type="page"/>
      </w:r>
    </w:p>
    <w:p>
      <w:pPr>
        <w:pStyle w:val="Heading1"/>
      </w:pPr>
      <w:r>
        <w:t>4. Приложение — полный построчный список изменений</w:t>
      </w:r>
    </w:p>
    <w:p>
      <w:r>
        <w:rPr>
          <w:b w:val="0"/>
          <w:i w:val="0"/>
        </w:rPr>
        <w:t>Для каждого листа создан файл CSV (папка «appendix») со ВСЕМИ изменёнными строками: колонки «стр / показатель / тип / A (было) / B (стало)». Это полный построчный дифф, который в главном тексте сокращён до строк-итогов по ежемесячным таблицам.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7"/>
              </w:rPr>
              <w:t>Лист</w:t>
            </w:r>
          </w:p>
        </w:tc>
        <w:tc>
          <w:tcPr>
            <w:tcW w:type="dxa" w:w="2880"/>
          </w:tcPr>
          <w:p>
            <w:r>
              <w:rPr>
                <w:b/>
                <w:sz w:val="17"/>
              </w:rPr>
              <w:t>Изменённых строк (CSV)</w:t>
            </w:r>
          </w:p>
        </w:tc>
        <w:tc>
          <w:tcPr>
            <w:tcW w:type="dxa" w:w="2880"/>
          </w:tcPr>
          <w:p>
            <w:r>
              <w:rPr>
                <w:b/>
                <w:sz w:val="17"/>
              </w:rPr>
              <w:t>Файл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0.Краткое содержание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64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0.Краткое_содержание.csv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1.Резюме проекта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183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1.Резюме_проекта.csv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2.1.Текущее состояние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2.1.Текущее_состояние.csv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2.2 Описание НП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761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2.2_Описание_НП.csv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2.3.Спецификации по этапам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1013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2.3.Спецификации_по_этапам.csv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2.3.1 КОФ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2.3.1_КОФ.csv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2.3.3 СМР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450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2.3.3_СМР.csv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2.3.5. Уд. Capex и ЗИП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2.3.5._Уд._Capex_и_ЗИП.csv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2.4.Основные показатели проекта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52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2.4.Основные_показатели_проекта.csv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2.5.Этапы инвестирования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25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2.5.Этапы_инвестирования.csv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3.Входные данные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10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3.Входные_данные.csv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4.БКВ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725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4.БКВ.csv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5.Амортизация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6921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5.Амортизация.csv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6. Доходы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2772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6._Доходы.csv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6.1 Доходы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40754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6.1_Доходы.csv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7.Расходы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3722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7.Расходы.csv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7.1 Аренда каналов и реклама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799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7.1_Аренда_каналов_и_реклама.csv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7.2 Расчет тарифа 2026г.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4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7.2_Расчет_тарифа_2026г..csv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8.ОДДС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2542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8.ОДДС.csv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9 КПЭ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3143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9_КПЭ.csv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10.Фин.пок-ли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238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10.Фин.пок-ли.csv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11.Заключение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116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11.Заключение.csv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12.Анализ чувствительности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21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12.Анализ_чувствительности.csv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13.Риски проекта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31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13.Риски_проекта.csv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13.1 Карта рисков_2026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13.1_Карта_рисков_2026.csv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13.2 Премия за специфич. риск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23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13.2_Премия_за_специфич._риск.csv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13.3 Риск аппетит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46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13.3_Риск_аппетит.csv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14. Методика ПМ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9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14._Методика_ПМ.csv</w:t>
            </w:r>
          </w:p>
        </w:tc>
      </w:tr>
      <w:tr>
        <w:tc>
          <w:tcPr>
            <w:tcW w:type="dxa" w:w="2880"/>
          </w:tcPr>
          <w:p>
            <w:r>
              <w:rPr>
                <w:sz w:val="17"/>
              </w:rPr>
              <w:t>Лизинг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102</w:t>
            </w:r>
          </w:p>
        </w:tc>
        <w:tc>
          <w:tcPr>
            <w:tcW w:type="dxa" w:w="2880"/>
          </w:tcPr>
          <w:p>
            <w:r>
              <w:rPr>
                <w:sz w:val="17"/>
              </w:rPr>
              <w:t>Лизинг.csv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BA6F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3BA6F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3BA6F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