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tabs>
          <w:tab w:pos="9354" w:val="right"/>
        </w:tabs>
      </w:pPr>
      <w:r>
        <w:rPr>
          <w:rFonts w:ascii="Times New Roman" w:hAnsi="Times New Roman" w:cs="Times New Roman"/>
          <w:b w:val="0"/>
          <w:sz w:val="24"/>
        </w:rPr>
        <w:tab/>
        <w:t>Прокурору города Алматы</w:t>
      </w:r>
    </w:p>
    <w:p>
      <w:pPr>
        <w:tabs>
          <w:tab w:pos="9354" w:val="right"/>
        </w:tabs>
      </w:pPr>
      <w:r>
        <w:rPr>
          <w:rFonts w:ascii="Times New Roman" w:hAnsi="Times New Roman" w:cs="Times New Roman"/>
          <w:b w:val="0"/>
          <w:sz w:val="24"/>
        </w:rPr>
        <w:tab/>
        <w:t>от АО «Казахтелеком»</w:t>
      </w:r>
    </w:p>
    <w:p>
      <w:pPr>
        <w:tabs>
          <w:tab w:pos="9354" w:val="right"/>
        </w:tabs>
      </w:pPr>
      <w:r>
        <w:rPr>
          <w:rFonts w:ascii="Times New Roman" w:hAnsi="Times New Roman" w:cs="Times New Roman"/>
          <w:b w:val="0"/>
          <w:sz w:val="24"/>
        </w:rPr>
        <w:tab/>
        <w:t>от 25.09.2026</w:t>
      </w:r>
    </w:p>
    <w:p>
      <w:pPr>
        <w:spacing w:after="80"/>
      </w:pPr>
    </w:p>
    <w:p>
      <w:pPr>
        <w:spacing w:after="40" w:before="0" w:line="276" w:lineRule="auto"/>
        <w:jc w:val="center"/>
      </w:pPr>
      <w:r>
        <w:rPr>
          <w:rFonts w:ascii="Times New Roman" w:hAnsi="Times New Roman" w:cs="Times New Roman"/>
          <w:b/>
          <w:sz w:val="24"/>
        </w:rPr>
        <w:t>ЗАЯВЛЕНИЕ</w:t>
      </w:r>
    </w:p>
    <w:p>
      <w:pPr>
        <w:spacing w:after="40" w:before="0" w:line="276" w:lineRule="auto"/>
        <w:jc w:val="center"/>
      </w:pPr>
      <w:r>
        <w:rPr>
          <w:rFonts w:ascii="Times New Roman" w:hAnsi="Times New Roman" w:cs="Times New Roman"/>
          <w:b/>
          <w:sz w:val="24"/>
        </w:rPr>
        <w:t>(об уголовном правонарушении)</w:t>
      </w:r>
    </w:p>
    <w:p>
      <w:pPr>
        <w:spacing w:after="100" w:before="0" w:line="276" w:lineRule="auto"/>
      </w:pPr>
      <w:r>
        <w:rPr>
          <w:rFonts w:ascii="Times New Roman" w:hAnsi="Times New Roman" w:cs="Times New Roman"/>
          <w:b w:val="0"/>
          <w:sz w:val="24"/>
        </w:rPr>
        <w:t>Специализированным межрайонным экономическим судом города Алматы по делу № 7527-23-00-2/5541 вынесено решение от 9 октября 2023 года, которым исковые требования Коммунального государственного учреждения «Управление государственных активов города Алматы» (далее — КГУ) к АО «Казахтелеком» (далее — Общество) удовлетворены в полном объёме. Указанным судебным актом на Общество возложена обязанность возвратить КГУ по акту приёма-передачи 21 объект кабельной канализации общей протяжённостью труб 122 577,66 метра с приложением технической документации. Решение вступило в законную силу 17 января 2024 года на основании постановления Алматинского городского суда.</w:t>
      </w:r>
    </w:p>
    <w:p>
      <w:pPr>
        <w:spacing w:after="100" w:before="0" w:line="276" w:lineRule="auto"/>
      </w:pPr>
      <w:r>
        <w:rPr>
          <w:rFonts w:ascii="Times New Roman" w:hAnsi="Times New Roman" w:cs="Times New Roman"/>
          <w:b w:val="0"/>
          <w:sz w:val="24"/>
        </w:rPr>
        <w:t>АО «Казахтелеком» сообщает об обстоятельствах, которые могут свидетельствовать о наличии признаков уголовно наказуемых деяний при строительстве и вводе в эксплуатацию объектов, построенных за счёт бюджетных средств, а именно: об отсутствии фактически объектов, построенных за счёт бюджетных средств и принятых по документам, что свидетельствует о возможных признаках хищения либо злоупотребления полномочиями при строительстве и вводе объектов в эксплуатацию.</w:t>
      </w:r>
    </w:p>
    <w:p>
      <w:pPr>
        <w:spacing w:after="100" w:before="0" w:line="276" w:lineRule="auto"/>
      </w:pPr>
      <w:r>
        <w:rPr>
          <w:rFonts w:ascii="Times New Roman" w:hAnsi="Times New Roman" w:cs="Times New Roman"/>
          <w:b/>
          <w:sz w:val="24"/>
        </w:rPr>
        <w:t>I. Обстоятельства дела</w:t>
      </w:r>
    </w:p>
    <w:p>
      <w:pPr>
        <w:spacing w:after="100" w:before="0" w:line="276" w:lineRule="auto"/>
      </w:pPr>
      <w:r>
        <w:rPr>
          <w:rFonts w:ascii="Times New Roman" w:hAnsi="Times New Roman" w:cs="Times New Roman"/>
          <w:b w:val="0"/>
          <w:sz w:val="24"/>
        </w:rPr>
        <w:t>1. Фактическое отсутствие части объектов. Во исполнение вступившего в законную силу судебного решения Обществом совместно с ТОО «Предприятие капитального строительства» акимата города Алматы (далее — ПКС) проведены выездные обследования и инвентаризация объектов. По результатам инвентаризации от 17 декабря 2024 года установлено:</w:t>
      </w:r>
    </w:p>
    <w:p>
      <w:pPr>
        <w:spacing w:after="100" w:before="0" w:line="276" w:lineRule="auto"/>
      </w:pPr>
      <w:r>
        <w:rPr>
          <w:rFonts w:ascii="Times New Roman" w:hAnsi="Times New Roman" w:cs="Times New Roman"/>
          <w:b w:val="0"/>
          <w:sz w:val="24"/>
        </w:rPr>
        <w:t>1) фактически существуют 14 из 21 объекта кабельной канализации;</w:t>
      </w:r>
    </w:p>
    <w:p>
      <w:pPr>
        <w:spacing w:after="100" w:before="0" w:line="276" w:lineRule="auto"/>
      </w:pPr>
      <w:r>
        <w:rPr>
          <w:rFonts w:ascii="Times New Roman" w:hAnsi="Times New Roman" w:cs="Times New Roman"/>
          <w:b w:val="0"/>
          <w:sz w:val="24"/>
        </w:rPr>
        <w:t>2) 4 объекта являются воздушными линиями связи и их комплектующими, то есть не относятся к объектам кабельной канализации;</w:t>
      </w:r>
    </w:p>
    <w:p>
      <w:pPr>
        <w:spacing w:after="100" w:before="0" w:line="276" w:lineRule="auto"/>
      </w:pPr>
      <w:r>
        <w:rPr>
          <w:rFonts w:ascii="Times New Roman" w:hAnsi="Times New Roman" w:cs="Times New Roman"/>
          <w:b w:val="0"/>
          <w:sz w:val="24"/>
        </w:rPr>
        <w:t>3) 3 объекта не обнаружены, не построены, не введены в эксплуатацию, техническая документация на них отсутствует.</w:t>
      </w:r>
    </w:p>
    <w:p>
      <w:pPr>
        <w:spacing w:after="100" w:before="0" w:line="276" w:lineRule="auto"/>
      </w:pPr>
      <w:r>
        <w:rPr>
          <w:rFonts w:ascii="Times New Roman" w:hAnsi="Times New Roman" w:cs="Times New Roman"/>
          <w:b w:val="0"/>
          <w:sz w:val="24"/>
        </w:rPr>
        <w:t>Таким образом, фактически отсутствуют 7 объектов, тогда как судебным решением предусмотрена передача исключительно объектов кабельной канализации, а не воздушных линий связи.</w:t>
      </w:r>
    </w:p>
    <w:p>
      <w:pPr>
        <w:spacing w:after="100" w:before="0" w:line="276" w:lineRule="auto"/>
      </w:pPr>
      <w:r>
        <w:rPr>
          <w:rFonts w:ascii="Times New Roman" w:hAnsi="Times New Roman" w:cs="Times New Roman"/>
          <w:b w:val="0"/>
          <w:sz w:val="24"/>
        </w:rPr>
        <w:t>2. История формирования спорного имущества. В период с 2014 по 2022 годы КГУ «Управление городской мобильности» (ранее — Управление автомобильных дорог) осуществляло строительство и реконструкцию автомобильных дорог и транспортных развязок на территории города Алматы. В местах прохождения инженерных коммуникаций выполнялся вынос линий связи АО «Казахтелеком» по выданным Обществом техническим условиям. После завершения дорожных работ Управлением мобильности осуществлялось строительство кабельной канализации для прокладки линий связи. Построенное имущество поэтапно передавалось в коммунальную собственность города Алматы на основании постановлений акимата города Алматы (2014–2022 годы), после чего 21 объект линий связи и кабельной канализации был безвозмездно передан АО «Казахтелеком» (ДЭСД «Алматытелеком») в качестве вклада в уставный капитал, то есть фактически возвращён Обществу после строительства и реконструкции.</w:t>
      </w:r>
    </w:p>
    <w:p>
      <w:pPr>
        <w:spacing w:after="100" w:before="0" w:line="276" w:lineRule="auto"/>
      </w:pPr>
      <w:r>
        <w:rPr>
          <w:rFonts w:ascii="Times New Roman" w:hAnsi="Times New Roman" w:cs="Times New Roman"/>
          <w:b w:val="0"/>
          <w:sz w:val="24"/>
        </w:rPr>
        <w:t>3. Изменение правового режима имущества и судебные споры. Постановлением акимата города Алматы от 9 ноября 2022 года № 4/586 положения о передаче 22 объектов кабельной канализации в собственность АО «Казахтелеком» были исключены. После этого КГУ потребовало возврата имущества в коммунальную собственность. Обществом предпринимались попытки судебного оспаривания указанного постановления, однако иск в Специализированный административный суд города Алматы был оставлен без удовлетворения по формальным основаниям (пропуск срока обращения) несмотря на то, что с текстом постановления Общество было ознакомлено позднее. В дальнейшем КГУ обратилось в Специализированный межрайонный экономический суд города Алматы с иском о возврате сетей, который был удовлетворён, несмотря на доводы Общества об отсутствии части объектов и несоответствии части имущества предмету иска.</w:t>
      </w:r>
    </w:p>
    <w:p>
      <w:pPr>
        <w:spacing w:after="100" w:before="0" w:line="276" w:lineRule="auto"/>
      </w:pPr>
      <w:r>
        <w:rPr>
          <w:rFonts w:ascii="Times New Roman" w:hAnsi="Times New Roman" w:cs="Times New Roman"/>
          <w:b w:val="0"/>
          <w:sz w:val="24"/>
        </w:rPr>
        <w:t>4. Бездействие КГУ и риски принудительного исполнения. После проведения инвентаризации Общество неоднократно инициировало рабочие встречи с представителями КГУ и ПКС, в том числе с участием заместителей акима города Алматы. Протокольно поручалось оформить акты отсутствия по 3 объектам и рассмотреть возможность принятия на баланс ПКС 4 воздушных линий связи. Однако данные поручения фактически исполнены не были.</w:t>
      </w:r>
    </w:p>
    <w:p>
      <w:pPr>
        <w:spacing w:after="100" w:before="0" w:line="276" w:lineRule="auto"/>
      </w:pPr>
      <w:r>
        <w:rPr>
          <w:rFonts w:ascii="Times New Roman" w:hAnsi="Times New Roman" w:cs="Times New Roman"/>
          <w:b w:val="0"/>
          <w:sz w:val="24"/>
        </w:rPr>
        <w:t>Вместо урегулирования ситуации 15 декабря 2025 года АО «Казахтелеком» было включено в реестр должников в связи с неисполнением судебного решения. Впоследствии путём переговоров включение в реестр было отменено, однако КГУ продолжает требовать передачи 21 объекта кабельной канализации, несмотря на фактическое наличие лишь 14.</w:t>
      </w:r>
    </w:p>
    <w:p>
      <w:pPr>
        <w:spacing w:after="100" w:before="0" w:line="276" w:lineRule="auto"/>
      </w:pPr>
      <w:r>
        <w:rPr>
          <w:rFonts w:ascii="Times New Roman" w:hAnsi="Times New Roman" w:cs="Times New Roman"/>
          <w:b w:val="0"/>
          <w:sz w:val="24"/>
        </w:rPr>
        <w:t>Возобновление исполнительного производства повлечёт включение Общества в реестр должников, возможный арест счетов и иные меры принудительного исполнения, что приведёт к блокированию участия в государственных закупках и парализации финансово-хозяйственной деятельности Национальной компании — субъекта критически важных объектов информационно-коммуникационной инфраструктуры Республики Казахстан и последующей невозможности сопровождения и обслуживания СОРМ, что может привести к возникновению угрозы национальной безопасности Республики Казахстан.</w:t>
      </w:r>
    </w:p>
    <w:p>
      <w:pPr>
        <w:spacing w:after="100" w:before="0" w:line="276" w:lineRule="auto"/>
      </w:pPr>
      <w:r>
        <w:rPr>
          <w:rFonts w:ascii="Times New Roman" w:hAnsi="Times New Roman" w:cs="Times New Roman"/>
          <w:b/>
          <w:sz w:val="24"/>
        </w:rPr>
        <w:t>II. Признаки уголовно наказуемых деяний</w:t>
      </w:r>
    </w:p>
    <w:p>
      <w:pPr>
        <w:spacing w:after="100" w:before="0" w:line="276" w:lineRule="auto"/>
      </w:pPr>
      <w:r>
        <w:rPr>
          <w:rFonts w:ascii="Times New Roman" w:hAnsi="Times New Roman" w:cs="Times New Roman"/>
          <w:b w:val="0"/>
          <w:sz w:val="24"/>
        </w:rPr>
        <w:t>Фактическое отсутствие объектов, построенных за счёт бюджетных средств и принятых по документам, в совокупности с установленными обстоятельствами свидетельствует о наличии возможных признаков хищения имущества, а также злоупотребления должностными полномочиями при строительстве и вводе объектов в эксплуатацию.</w:t>
      </w:r>
    </w:p>
    <w:p>
      <w:pPr>
        <w:spacing w:after="100" w:before="0" w:line="276" w:lineRule="auto"/>
      </w:pPr>
      <w:r>
        <w:rPr>
          <w:rFonts w:ascii="Times New Roman" w:hAnsi="Times New Roman" w:cs="Times New Roman"/>
          <w:b w:val="0"/>
          <w:sz w:val="24"/>
        </w:rPr>
        <w:t>В настоящее время Обществом проводится служебное расследование по указанным фактам.</w:t>
      </w:r>
    </w:p>
    <w:p>
      <w:pPr>
        <w:spacing w:after="100" w:before="0" w:line="276" w:lineRule="auto"/>
      </w:pPr>
      <w:r>
        <w:rPr>
          <w:rFonts w:ascii="Times New Roman" w:hAnsi="Times New Roman" w:cs="Times New Roman"/>
          <w:b/>
          <w:sz w:val="24"/>
        </w:rPr>
        <w:t>III. Просительная часть</w:t>
      </w:r>
    </w:p>
    <w:p>
      <w:pPr>
        <w:spacing w:after="100" w:before="0" w:line="276" w:lineRule="auto"/>
      </w:pPr>
      <w:r>
        <w:rPr>
          <w:rFonts w:ascii="Times New Roman" w:hAnsi="Times New Roman" w:cs="Times New Roman"/>
          <w:b w:val="0"/>
          <w:sz w:val="24"/>
        </w:rPr>
        <w:t>На основании изложенного, руководствуясь статьями 180, 181 Уголовно-процессуального кодекса Республики Казахстан, а также в целях сохранения объектов критической телекоммуникационной инфраструктуры, прошу:</w:t>
      </w:r>
    </w:p>
    <w:p>
      <w:pPr>
        <w:spacing w:after="100" w:before="0" w:line="276" w:lineRule="auto"/>
      </w:pPr>
      <w:r>
        <w:rPr>
          <w:rFonts w:ascii="Times New Roman" w:hAnsi="Times New Roman" w:cs="Times New Roman"/>
          <w:b w:val="0"/>
          <w:sz w:val="24"/>
        </w:rPr>
        <w:t>1) содействовать приостановлению исполнительных действий, связанных с передачей объектов кабельной канализации, до установления судьбы фактически отсутствующих объектов;</w:t>
      </w:r>
    </w:p>
    <w:p>
      <w:pPr>
        <w:spacing w:after="100" w:before="0" w:line="276" w:lineRule="auto"/>
      </w:pPr>
      <w:r>
        <w:rPr>
          <w:rFonts w:ascii="Times New Roman" w:hAnsi="Times New Roman" w:cs="Times New Roman"/>
          <w:b w:val="0"/>
          <w:sz w:val="24"/>
        </w:rPr>
        <w:t>2) принять меры по недопущению нарушения прав и законных интересов АО «Казахтелеком» как национальной компании — субъекта квазигосударственного сектора;</w:t>
      </w:r>
    </w:p>
    <w:p>
      <w:pPr>
        <w:spacing w:after="100" w:before="0" w:line="276" w:lineRule="auto"/>
      </w:pPr>
      <w:r>
        <w:rPr>
          <w:rFonts w:ascii="Times New Roman" w:hAnsi="Times New Roman" w:cs="Times New Roman"/>
          <w:b w:val="0"/>
          <w:sz w:val="24"/>
        </w:rPr>
        <w:t>3) принять меры реагирования в пределах прокурорского надзора по недопущению передачи объектов критической телекоммуникационной инфраструктуры лицам, не обладающим необходимыми полномочиями и ресурсами;</w:t>
      </w:r>
    </w:p>
    <w:p>
      <w:pPr>
        <w:spacing w:after="100" w:before="0" w:line="276" w:lineRule="auto"/>
      </w:pPr>
      <w:r>
        <w:rPr>
          <w:rFonts w:ascii="Times New Roman" w:hAnsi="Times New Roman" w:cs="Times New Roman"/>
          <w:b w:val="0"/>
          <w:sz w:val="24"/>
        </w:rPr>
        <w:t>4) содействовать восстановлению нарушенных прав АО «Казахтелеком», в том числе путём принятия мер, направленных на подтверждение права Общества на объекты кабельной канализации и недопущение их передачи третьим лицам в рамках исполнения решения суда по существу отсутствующему имуществу;</w:t>
      </w:r>
    </w:p>
    <w:p>
      <w:pPr>
        <w:spacing w:after="100" w:before="0" w:line="276" w:lineRule="auto"/>
      </w:pPr>
      <w:r>
        <w:rPr>
          <w:rFonts w:ascii="Times New Roman" w:hAnsi="Times New Roman" w:cs="Times New Roman"/>
          <w:b w:val="0"/>
          <w:sz w:val="24"/>
        </w:rPr>
        <w:t>5) зарегистрировать настоящее заявление в Едином реестре досудебных расследований;</w:t>
      </w:r>
    </w:p>
    <w:p>
      <w:pPr>
        <w:spacing w:after="100" w:before="0" w:line="276" w:lineRule="auto"/>
      </w:pPr>
      <w:r>
        <w:rPr>
          <w:rFonts w:ascii="Times New Roman" w:hAnsi="Times New Roman" w:cs="Times New Roman"/>
          <w:b w:val="0"/>
          <w:sz w:val="24"/>
        </w:rPr>
        <w:t>6) в случае выявления признаков уголовно наказуемого деяния — принять меры по возбуждению уголовного дела и проведению досудебного расследования.</w:t>
      </w:r>
    </w:p>
    <w:p>
      <w:pPr>
        <w:spacing w:after="100" w:before="0" w:line="276" w:lineRule="auto"/>
      </w:pPr>
      <w:r>
        <w:rPr>
          <w:rFonts w:ascii="Times New Roman" w:hAnsi="Times New Roman" w:cs="Times New Roman"/>
          <w:b w:val="0"/>
          <w:sz w:val="24"/>
        </w:rPr>
        <w:t>Приложения (на копиях документов, удостоверяющих изложенные обстоятельства):</w:t>
      </w:r>
    </w:p>
    <w:p>
      <w:pPr>
        <w:spacing w:after="100" w:before="0" w:line="276" w:lineRule="auto"/>
      </w:pPr>
      <w:r>
        <w:rPr>
          <w:rFonts w:ascii="Times New Roman" w:hAnsi="Times New Roman" w:cs="Times New Roman"/>
          <w:b w:val="0"/>
          <w:sz w:val="24"/>
        </w:rPr>
        <w:t>1) письмо ТОО «Предприятие капитального строительства» акимата города Алматы — на 2 листах;</w:t>
      </w:r>
    </w:p>
    <w:p>
      <w:pPr>
        <w:spacing w:after="100" w:before="0" w:line="276" w:lineRule="auto"/>
      </w:pPr>
      <w:r>
        <w:rPr>
          <w:rFonts w:ascii="Times New Roman" w:hAnsi="Times New Roman" w:cs="Times New Roman"/>
          <w:b w:val="0"/>
          <w:sz w:val="24"/>
        </w:rPr>
        <w:t>2) письмо КГУ «Управление государственных активов города Алматы» — на 1 листе;</w:t>
      </w:r>
    </w:p>
    <w:p>
      <w:pPr>
        <w:spacing w:after="100" w:before="0" w:line="276" w:lineRule="auto"/>
      </w:pPr>
      <w:r>
        <w:rPr>
          <w:rFonts w:ascii="Times New Roman" w:hAnsi="Times New Roman" w:cs="Times New Roman"/>
          <w:b w:val="0"/>
          <w:sz w:val="24"/>
        </w:rPr>
        <w:t>3) протокол личного приёма граждан заместителя акима города Алматы — на 1 листе;</w:t>
      </w:r>
    </w:p>
    <w:p>
      <w:pPr>
        <w:spacing w:after="100" w:before="0" w:line="276" w:lineRule="auto"/>
      </w:pPr>
      <w:r>
        <w:rPr>
          <w:rFonts w:ascii="Times New Roman" w:hAnsi="Times New Roman" w:cs="Times New Roman"/>
          <w:b w:val="0"/>
          <w:sz w:val="24"/>
        </w:rPr>
        <w:t>4) письмо КГУ «Управление государственных активов города Алматы» — на 2 листах;</w:t>
      </w:r>
    </w:p>
    <w:p>
      <w:pPr>
        <w:spacing w:after="100" w:before="0" w:line="276" w:lineRule="auto"/>
      </w:pPr>
      <w:r>
        <w:rPr>
          <w:rFonts w:ascii="Times New Roman" w:hAnsi="Times New Roman" w:cs="Times New Roman"/>
          <w:b w:val="0"/>
          <w:sz w:val="24"/>
        </w:rPr>
        <w:t>5) протокол сверки 21 объекта — на 7 листах;</w:t>
      </w:r>
    </w:p>
    <w:p>
      <w:pPr>
        <w:spacing w:after="100" w:before="0" w:line="276" w:lineRule="auto"/>
      </w:pPr>
      <w:r>
        <w:rPr>
          <w:rFonts w:ascii="Times New Roman" w:hAnsi="Times New Roman" w:cs="Times New Roman"/>
          <w:b w:val="0"/>
          <w:sz w:val="24"/>
        </w:rPr>
        <w:t>6) решение Специализированного межрайонного экономического суда города Алматы от 9.10.2023 — на 10 листах.</w:t>
      </w:r>
    </w:p>
    <w:p>
      <w:pPr>
        <w:spacing w:after="40"/>
      </w:pPr>
    </w:p>
    <w:p>
      <w:pPr>
        <w:spacing w:after="0" w:before="0" w:line="276" w:lineRule="auto"/>
      </w:pPr>
      <w:r>
        <w:rPr>
          <w:rFonts w:ascii="Times New Roman" w:hAnsi="Times New Roman" w:cs="Times New Roman"/>
          <w:b w:val="0"/>
          <w:sz w:val="24"/>
        </w:rPr>
        <w:t xml:space="preserve">Представители по доверенности: </w:t>
      </w:r>
      <w:r>
        <w:rPr>
          <w:rFonts w:ascii="Times New Roman" w:hAnsi="Times New Roman" w:cs="Times New Roman"/>
          <w:b w:val="0"/>
          <w:sz w:val="24"/>
        </w:rPr>
        <w:t>Сайханова Назира Сағатбековна,</w:t>
      </w:r>
    </w:p>
    <w:p>
      <w:pPr>
        <w:spacing w:after="0" w:before="0" w:line="276" w:lineRule="auto"/>
      </w:pPr>
      <w:r>
        <w:rPr>
          <w:rFonts w:ascii="Times New Roman" w:hAnsi="Times New Roman" w:cs="Times New Roman"/>
          <w:b w:val="0"/>
          <w:sz w:val="24"/>
        </w:rPr>
        <w:t>тел.: +7 707 806 38 07,</w:t>
      </w:r>
    </w:p>
    <w:p>
      <w:pPr>
        <w:spacing w:after="0" w:before="0" w:line="276" w:lineRule="auto"/>
      </w:pPr>
      <w:r>
        <w:rPr>
          <w:rFonts w:ascii="Times New Roman" w:hAnsi="Times New Roman" w:cs="Times New Roman"/>
          <w:b w:val="0"/>
          <w:sz w:val="24"/>
        </w:rPr>
        <w:t>эл. почта: saikhanova.n@telecom.kz</w:t>
      </w:r>
    </w:p>
    <w:p>
      <w:pPr>
        <w:spacing w:after="120" w:before="0" w:line="276" w:lineRule="auto"/>
      </w:pPr>
      <w:r>
        <w:rPr>
          <w:rFonts w:ascii="Times New Roman" w:hAnsi="Times New Roman" w:cs="Times New Roman"/>
          <w:b/>
          <w:sz w:val="24"/>
        </w:rPr>
        <w:t>Сайханова Н.С.</w:t>
      </w:r>
    </w:p>
    <w:p>
      <w:pPr>
        <w:spacing w:after="0" w:before="0" w:line="276" w:lineRule="auto"/>
      </w:pPr>
      <w:r>
        <w:rPr>
          <w:rFonts w:ascii="Times New Roman" w:hAnsi="Times New Roman" w:cs="Times New Roman"/>
          <w:b w:val="0"/>
          <w:sz w:val="24"/>
        </w:rPr>
        <w:t>Байгелова Индира Булуткызы,</w:t>
      </w:r>
    </w:p>
    <w:p>
      <w:pPr>
        <w:spacing w:after="0" w:before="0" w:line="276" w:lineRule="auto"/>
      </w:pPr>
      <w:r>
        <w:rPr>
          <w:rFonts w:ascii="Times New Roman" w:hAnsi="Times New Roman" w:cs="Times New Roman"/>
          <w:b w:val="0"/>
          <w:sz w:val="24"/>
        </w:rPr>
        <w:t>тел.: +7 771 400 53 27 (WhatsApp),</w:t>
      </w:r>
    </w:p>
    <w:p>
      <w:pPr>
        <w:spacing w:after="120" w:before="0" w:line="276" w:lineRule="auto"/>
      </w:pPr>
      <w:r>
        <w:rPr>
          <w:rFonts w:ascii="Times New Roman" w:hAnsi="Times New Roman" w:cs="Times New Roman"/>
          <w:b w:val="0"/>
          <w:sz w:val="24"/>
        </w:rPr>
        <w:t>эл. почта: baigelova.i@telecom.kz</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b w:val="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